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桐柏县教育体育局</w:t>
      </w:r>
      <w:r>
        <w:rPr>
          <w:rFonts w:hint="eastAsia" w:ascii="仿宋_GB2312" w:hAnsi="仿宋_GB2312" w:eastAsia="仿宋_GB2312" w:cs="仿宋_GB2312"/>
          <w:sz w:val="36"/>
          <w:szCs w:val="36"/>
        </w:rPr>
        <w:t>涉企行政检查事项和依据</w:t>
      </w:r>
    </w:p>
    <w:p>
      <w:pPr>
        <w:jc w:val="center"/>
        <w:rPr>
          <w:rFonts w:hint="eastAsia" w:ascii="仿宋_GB2312" w:hAnsi="仿宋_GB2312" w:eastAsia="仿宋_GB2312" w:cs="仿宋_GB2312"/>
          <w:sz w:val="36"/>
          <w:szCs w:val="36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1、清单化管理，检查事项严格按照省统一清单予以实施。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2、裁量基准，适用行政执法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28"/>
          <w:szCs w:val="28"/>
        </w:rPr>
        <w:t>四张清单”(不予处罚、从轻处罚、减轻处罚、不予强制)，对轻微违法以教育为主。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3、法律依据，主要依据《行政处罚法》《河南省优化营商环境条例》及行业专项法规，附图如下: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3405"/>
        <w:gridCol w:w="44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40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检查事项名称</w:t>
            </w:r>
          </w:p>
        </w:tc>
        <w:tc>
          <w:tcPr>
            <w:tcW w:w="442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涉企行政检查法律依据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40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民办学校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幼儿园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年度检查</w:t>
            </w:r>
          </w:p>
        </w:tc>
        <w:tc>
          <w:tcPr>
            <w:tcW w:w="4426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《中华人民共和国民办教育促进法实施条例(2021)》第四十七条第一款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40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对中小学学科类校外培训机构办学行为的检查</w:t>
            </w:r>
          </w:p>
        </w:tc>
        <w:tc>
          <w:tcPr>
            <w:tcW w:w="4426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《中华人民共和国民办教育促进法(2018)》第六十五条第一款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 xml:space="preserve">    </w:t>
            </w: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《中华人民共和国民办教育促进法实施条例(2021)》第四十七条第一款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 xml:space="preserve">  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hMTg5NzM1OWI0MTk1MGEwOTg1ODk0ODlhNTA4MWUifQ=="/>
  </w:docVars>
  <w:rsids>
    <w:rsidRoot w:val="00000000"/>
    <w:rsid w:val="1AA17AB6"/>
    <w:rsid w:val="1EA71413"/>
    <w:rsid w:val="3B9A7C9E"/>
    <w:rsid w:val="3F9D5862"/>
    <w:rsid w:val="40A82311"/>
    <w:rsid w:val="496B2CE0"/>
    <w:rsid w:val="4C103C61"/>
    <w:rsid w:val="54376E1A"/>
    <w:rsid w:val="5D0026A8"/>
    <w:rsid w:val="63A2520E"/>
    <w:rsid w:val="70EC5DDE"/>
    <w:rsid w:val="7EA4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284</Words>
  <Characters>299</Characters>
  <Lines>0</Lines>
  <Paragraphs>0</Paragraphs>
  <TotalTime>5</TotalTime>
  <ScaleCrop>false</ScaleCrop>
  <LinksUpToDate>false</LinksUpToDate>
  <CharactersWithSpaces>309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2026-06-25T00:03:00Z</dcterms:created>
  <dc:creator>86131</dc:creator>
  <cp:lastModifiedBy>唯有努力 方能成功</cp:lastModifiedBy>
  <dcterms:modified xsi:type="dcterms:W3CDTF">2026-06-25T00:35:57Z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B44A6C83394E4C618E6238651552F483_12</vt:lpwstr>
  </property>
</Properties>
</file>