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BEC629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156" w:line="241" w:lineRule="auto"/>
        <w:ind w:right="307"/>
        <w:jc w:val="center"/>
        <w:textAlignment w:val="baseline"/>
        <w:rPr>
          <w:rFonts w:ascii="宋体" w:hAnsi="宋体" w:eastAsia="宋体" w:cs="宋体"/>
          <w:sz w:val="48"/>
          <w:szCs w:val="48"/>
        </w:rPr>
      </w:pPr>
      <w:r>
        <w:rPr>
          <w:rFonts w:ascii="宋体" w:hAnsi="宋体" w:eastAsia="宋体" w:cs="宋体"/>
          <w:b/>
          <w:bCs/>
          <w:spacing w:val="-49"/>
          <w:sz w:val="48"/>
          <w:szCs w:val="48"/>
        </w:rPr>
        <w:t>关于加强汛期过水路面、漫水桥梁安全管控</w:t>
      </w:r>
      <w:r>
        <w:rPr>
          <w:rFonts w:ascii="宋体" w:hAnsi="宋体" w:eastAsia="宋体" w:cs="宋体"/>
          <w:spacing w:val="10"/>
          <w:sz w:val="48"/>
          <w:szCs w:val="48"/>
        </w:rPr>
        <w:t xml:space="preserve"> </w:t>
      </w:r>
      <w:r>
        <w:rPr>
          <w:rFonts w:ascii="宋体" w:hAnsi="宋体" w:eastAsia="宋体" w:cs="宋体"/>
          <w:b/>
          <w:bCs/>
          <w:spacing w:val="-41"/>
          <w:sz w:val="48"/>
          <w:szCs w:val="48"/>
        </w:rPr>
        <w:t>工作的紧急通知</w:t>
      </w:r>
    </w:p>
    <w:p w14:paraId="17BC8163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93" w:lineRule="auto"/>
        <w:textAlignment w:val="baseline"/>
        <w:rPr>
          <w:rFonts w:ascii="Arial"/>
          <w:sz w:val="21"/>
        </w:rPr>
      </w:pPr>
    </w:p>
    <w:p w14:paraId="138561D0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93" w:lineRule="auto"/>
        <w:textAlignment w:val="baseline"/>
        <w:rPr>
          <w:rFonts w:ascii="Arial"/>
          <w:sz w:val="21"/>
        </w:rPr>
      </w:pPr>
    </w:p>
    <w:p w14:paraId="5A13F251">
      <w:pPr>
        <w:pStyle w:val="2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61" w:line="353" w:lineRule="auto"/>
        <w:ind w:right="90" w:firstLine="629"/>
        <w:jc w:val="both"/>
        <w:textAlignment w:val="baseline"/>
      </w:pPr>
      <w:r>
        <w:rPr>
          <w:spacing w:val="10"/>
        </w:rPr>
        <w:t>5月16日，广西河池市环江毛南族自治县发生皮卡车行经</w:t>
      </w:r>
      <w:r>
        <w:rPr>
          <w:spacing w:val="11"/>
        </w:rPr>
        <w:t xml:space="preserve"> </w:t>
      </w:r>
      <w:r>
        <w:rPr>
          <w:spacing w:val="-7"/>
        </w:rPr>
        <w:t>漫水桥落水事故，造成多名人员伤亡失联，教训极为惨痛。近年</w:t>
      </w:r>
      <w:r>
        <w:rPr>
          <w:spacing w:val="5"/>
        </w:rPr>
        <w:t xml:space="preserve"> </w:t>
      </w:r>
      <w:r>
        <w:rPr>
          <w:spacing w:val="-7"/>
        </w:rPr>
        <w:t>来，全国多地多次发生过水路面、漫水桥梁涉险事故。当前正值</w:t>
      </w:r>
      <w:r>
        <w:rPr>
          <w:spacing w:val="6"/>
        </w:rPr>
        <w:t xml:space="preserve"> </w:t>
      </w:r>
      <w:r>
        <w:rPr>
          <w:spacing w:val="-7"/>
        </w:rPr>
        <w:t>防汛关键期，为深入贯彻习近平总书记关于防汛救灾工作的重要</w:t>
      </w:r>
      <w:r>
        <w:rPr>
          <w:spacing w:val="9"/>
        </w:rPr>
        <w:t xml:space="preserve"> </w:t>
      </w:r>
      <w:r>
        <w:rPr>
          <w:spacing w:val="11"/>
        </w:rPr>
        <w:t>指示精神，严格落实国家防办工作部署及5月17日防汛会商视</w:t>
      </w:r>
      <w:r>
        <w:t xml:space="preserve"> </w:t>
      </w:r>
      <w:r>
        <w:rPr>
          <w:spacing w:val="-7"/>
        </w:rPr>
        <w:t>频调度会议要求，从严从实防范化解汛期过水路面、漫水桥梁安</w:t>
      </w:r>
      <w:r>
        <w:rPr>
          <w:spacing w:val="5"/>
        </w:rPr>
        <w:t xml:space="preserve"> </w:t>
      </w:r>
      <w:r>
        <w:rPr>
          <w:spacing w:val="-4"/>
        </w:rPr>
        <w:t>全风险，坚决守住人民群众生命安全底线，现紧急通知如下：</w:t>
      </w:r>
    </w:p>
    <w:p w14:paraId="492C2176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26" w:line="213" w:lineRule="auto"/>
        <w:ind w:left="629"/>
        <w:textAlignment w:val="baseline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一、压实责任链条，强化巡查值守。</w:t>
      </w:r>
    </w:p>
    <w:p w14:paraId="208B9C9D">
      <w:pPr>
        <w:pStyle w:val="2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287" w:line="351" w:lineRule="auto"/>
        <w:ind w:firstLine="629"/>
        <w:jc w:val="both"/>
        <w:textAlignment w:val="baseline"/>
      </w:pPr>
      <w:r>
        <w:rPr>
          <w:spacing w:val="-7"/>
        </w:rPr>
        <w:t>各地各部门要严格落实属地管理责任和部门监管责任，全面</w:t>
      </w:r>
      <w:r>
        <w:rPr>
          <w:spacing w:val="7"/>
        </w:rPr>
        <w:t xml:space="preserve"> </w:t>
      </w:r>
      <w:r>
        <w:rPr>
          <w:spacing w:val="-5"/>
        </w:rPr>
        <w:t>摸排辖区内过水路面、漫水桥梁底数，逐一明确“巡查</w:t>
      </w:r>
      <w:r>
        <w:rPr>
          <w:spacing w:val="-6"/>
        </w:rPr>
        <w:t>预警、交</w:t>
      </w:r>
      <w:r>
        <w:t xml:space="preserve"> </w:t>
      </w:r>
      <w:r>
        <w:rPr>
          <w:spacing w:val="-6"/>
        </w:rPr>
        <w:t>通管控、物理隔离、应急处置”的具体责任人</w:t>
      </w:r>
      <w:r>
        <w:rPr>
          <w:spacing w:val="-7"/>
        </w:rPr>
        <w:t>。汛期及强降雨期</w:t>
      </w:r>
      <w:r>
        <w:t xml:space="preserve"> </w:t>
      </w:r>
      <w:r>
        <w:rPr>
          <w:spacing w:val="-3"/>
        </w:rPr>
        <w:t>间，严格执行24小时值班值守和领导带班制度，确保信息畅通、</w:t>
      </w:r>
      <w:r>
        <w:rPr>
          <w:spacing w:val="-7"/>
        </w:rPr>
        <w:t>响应迅速。特别是夜间、暴雨时段，要督促巡查预警责任人加密</w:t>
      </w:r>
      <w:r>
        <w:t xml:space="preserve"> </w:t>
      </w:r>
      <w:r>
        <w:rPr>
          <w:spacing w:val="-7"/>
        </w:rPr>
        <w:t>巡查频次，对高风险路段实行专人盯守、动态管控，做到“守点</w:t>
      </w:r>
      <w:r>
        <w:rPr>
          <w:spacing w:val="4"/>
        </w:rPr>
        <w:t xml:space="preserve"> </w:t>
      </w:r>
      <w:r>
        <w:rPr>
          <w:spacing w:val="-12"/>
        </w:rPr>
        <w:t>有责、守点尽责”。</w:t>
      </w:r>
    </w:p>
    <w:p w14:paraId="4A18295F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1" w:line="212" w:lineRule="auto"/>
        <w:ind w:left="629"/>
        <w:textAlignment w:val="baseline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5"/>
          <w:sz w:val="32"/>
          <w:szCs w:val="32"/>
        </w:rPr>
        <w:t>二、加强监测预警，及时发布信息</w:t>
      </w:r>
    </w:p>
    <w:p w14:paraId="31D17D1E">
      <w:pPr>
        <w:pStyle w:val="2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276" w:line="353" w:lineRule="auto"/>
        <w:ind w:firstLine="629"/>
        <w:jc w:val="both"/>
        <w:textAlignment w:val="baseline"/>
      </w:pPr>
      <w:r>
        <w:rPr>
          <w:spacing w:val="-5"/>
        </w:rPr>
        <w:t>密切关注气象、水文变化，充分利用广播、微信群、短信、</w:t>
      </w:r>
      <w:r>
        <w:rPr>
          <w:spacing w:val="18"/>
        </w:rPr>
        <w:t xml:space="preserve"> </w:t>
      </w:r>
      <w:r>
        <w:rPr>
          <w:spacing w:val="-5"/>
        </w:rPr>
        <w:t>“村村响”等渠道，第一时间向群众发布暴雨预警、水位预警、</w:t>
      </w:r>
      <w:r>
        <w:rPr>
          <w:spacing w:val="18"/>
        </w:rPr>
        <w:t xml:space="preserve"> </w:t>
      </w:r>
      <w:r>
        <w:rPr>
          <w:spacing w:val="-7"/>
        </w:rPr>
        <w:t>路段封控等信息。加快推进漫水桥梁水位感</w:t>
      </w:r>
      <w:r>
        <w:rPr>
          <w:spacing w:val="-8"/>
        </w:rPr>
        <w:t>知、视频监控、声光</w:t>
      </w:r>
      <w:r>
        <w:t xml:space="preserve"> </w:t>
      </w:r>
      <w:r>
        <w:rPr>
          <w:spacing w:val="-6"/>
        </w:rPr>
        <w:t>报警等技防设施建设，实现水位超限自动报警</w:t>
      </w:r>
      <w:r>
        <w:rPr>
          <w:spacing w:val="-7"/>
        </w:rPr>
        <w:t>，以科技手段弥补</w:t>
      </w:r>
      <w:r>
        <w:t xml:space="preserve"> </w:t>
      </w:r>
      <w:r>
        <w:rPr>
          <w:spacing w:val="-7"/>
        </w:rPr>
        <w:t>人力防守盲区。严格落实预警“叫应”机制，确保预警信息跑在</w:t>
      </w:r>
      <w:r>
        <w:rPr>
          <w:spacing w:val="18"/>
        </w:rPr>
        <w:t xml:space="preserve"> </w:t>
      </w:r>
      <w:r>
        <w:rPr>
          <w:spacing w:val="-8"/>
        </w:rPr>
        <w:t>洪水前面，直达基层、直达群众、直达责任人。</w:t>
      </w:r>
    </w:p>
    <w:p w14:paraId="7FCFDE92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43" w:line="213" w:lineRule="auto"/>
        <w:ind w:left="629"/>
        <w:textAlignment w:val="baseline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三、落实物理隔离，坚决果断封控</w:t>
      </w:r>
    </w:p>
    <w:p w14:paraId="41D3208E">
      <w:pPr>
        <w:pStyle w:val="2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258" w:line="353" w:lineRule="auto"/>
        <w:ind w:firstLine="629"/>
        <w:jc w:val="both"/>
        <w:textAlignment w:val="baseline"/>
      </w:pPr>
      <w:r>
        <w:rPr>
          <w:spacing w:val="-8"/>
        </w:rPr>
        <w:t>当河道水位上涨接近桥面、水流湍急或出现漫水情况时，必</w:t>
      </w:r>
      <w:r>
        <w:rPr>
          <w:spacing w:val="14"/>
        </w:rPr>
        <w:t xml:space="preserve"> </w:t>
      </w:r>
      <w:r>
        <w:rPr>
          <w:spacing w:val="-7"/>
        </w:rPr>
        <w:t>须无条件停运、无条件封闭。现场责任人立即在路段两端设置醒</w:t>
      </w:r>
      <w:r>
        <w:rPr>
          <w:spacing w:val="15"/>
        </w:rPr>
        <w:t xml:space="preserve"> </w:t>
      </w:r>
      <w:r>
        <w:rPr>
          <w:spacing w:val="-8"/>
        </w:rPr>
        <w:t>目警示标志，拉设警戒带、摆放硬质围挡、防溢桶等物理隔离设</w:t>
      </w:r>
      <w:r>
        <w:rPr>
          <w:spacing w:val="14"/>
        </w:rPr>
        <w:t xml:space="preserve"> </w:t>
      </w:r>
      <w:r>
        <w:rPr>
          <w:spacing w:val="-7"/>
        </w:rPr>
        <w:t>施，坚决阻断车辆、行人冒险通行。严禁“只挂警示牌、不设硬</w:t>
      </w:r>
      <w:r>
        <w:rPr>
          <w:spacing w:val="15"/>
        </w:rPr>
        <w:t xml:space="preserve"> </w:t>
      </w:r>
      <w:r>
        <w:rPr>
          <w:spacing w:val="-5"/>
        </w:rPr>
        <w:t>隔离”形式主义，安排专人现场劝导，坚决防止人员翻越围挡、</w:t>
      </w:r>
      <w:r>
        <w:rPr>
          <w:spacing w:val="18"/>
        </w:rPr>
        <w:t xml:space="preserve"> </w:t>
      </w:r>
      <w:r>
        <w:rPr>
          <w:spacing w:val="-7"/>
        </w:rPr>
        <w:t>强行涉水。对已封闭路段，持续盯守、动态管控，未达安全标准</w:t>
      </w:r>
      <w:r>
        <w:rPr>
          <w:spacing w:val="14"/>
        </w:rPr>
        <w:t xml:space="preserve"> </w:t>
      </w:r>
      <w:r>
        <w:rPr>
          <w:spacing w:val="-12"/>
        </w:rPr>
        <w:t>绝不解封。</w:t>
      </w:r>
    </w:p>
    <w:p w14:paraId="0EA400C8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31" w:line="213" w:lineRule="auto"/>
        <w:ind w:left="629"/>
        <w:textAlignment w:val="baseline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四、广泛宣传引导，提升避险意识</w:t>
      </w:r>
    </w:p>
    <w:p w14:paraId="64C4225A">
      <w:pPr>
        <w:pStyle w:val="2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262" w:line="358" w:lineRule="auto"/>
        <w:ind w:right="59" w:firstLine="629"/>
        <w:textAlignment w:val="baseline"/>
      </w:pPr>
      <w:r>
        <w:rPr>
          <w:spacing w:val="-7"/>
        </w:rPr>
        <w:t>要通过多种形式广泛开展防汛安全宣传，普及过水路面、漫</w:t>
      </w:r>
      <w:r>
        <w:rPr>
          <w:spacing w:val="10"/>
        </w:rPr>
        <w:t xml:space="preserve"> </w:t>
      </w:r>
      <w:r>
        <w:rPr>
          <w:spacing w:val="-7"/>
        </w:rPr>
        <w:t>水桥通行风险及避险常识。重点提醒广大驾驶员和村民：经过水</w:t>
      </w:r>
      <w:r>
        <w:rPr>
          <w:spacing w:val="-8"/>
        </w:rPr>
        <w:t>路面、漫水桥梁时，必须查明水情，确认安全后</w:t>
      </w:r>
      <w:r>
        <w:rPr>
          <w:spacing w:val="-9"/>
        </w:rPr>
        <w:t>低速通过；积水</w:t>
      </w:r>
      <w:r>
        <w:t xml:space="preserve"> </w:t>
      </w:r>
      <w:r>
        <w:rPr>
          <w:spacing w:val="-7"/>
        </w:rPr>
        <w:t>过深、水流湍急或已封控路段，切勿侥幸强行涉水，务</w:t>
      </w:r>
      <w:r>
        <w:rPr>
          <w:spacing w:val="-8"/>
        </w:rPr>
        <w:t>必选择绕</w:t>
      </w:r>
      <w:r>
        <w:t xml:space="preserve"> </w:t>
      </w:r>
      <w:r>
        <w:rPr>
          <w:spacing w:val="-9"/>
        </w:rPr>
        <w:t>行，确保出行安全。</w:t>
      </w:r>
    </w:p>
    <w:p w14:paraId="6019C1AA">
      <w:pPr>
        <w:pStyle w:val="2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20" w:line="354" w:lineRule="auto"/>
        <w:ind w:right="51" w:firstLine="639"/>
        <w:jc w:val="both"/>
        <w:textAlignment w:val="baseline"/>
        <w:rPr>
          <w:rFonts w:ascii="Arial"/>
          <w:sz w:val="21"/>
        </w:rPr>
      </w:pPr>
      <w:r>
        <w:rPr>
          <w:spacing w:val="-8"/>
        </w:rPr>
        <w:t>请各单位立即行动、狠抓落实，全面开展过水路面、漫水桥</w:t>
      </w:r>
      <w:r>
        <w:rPr>
          <w:spacing w:val="16"/>
        </w:rPr>
        <w:t xml:space="preserve"> </w:t>
      </w:r>
      <w:r>
        <w:rPr>
          <w:spacing w:val="-8"/>
        </w:rPr>
        <w:t>梁安全隐患排查与管控措施落实工作，坚决杜</w:t>
      </w:r>
      <w:r>
        <w:rPr>
          <w:spacing w:val="-9"/>
        </w:rPr>
        <w:t>绝因管控不到位引</w:t>
      </w:r>
      <w:r>
        <w:t xml:space="preserve"> </w:t>
      </w:r>
      <w:r>
        <w:rPr>
          <w:spacing w:val="-12"/>
        </w:rPr>
        <w:t>发的安全责任事故。</w:t>
      </w:r>
    </w:p>
    <w:p w14:paraId="78017DF9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81" w:lineRule="auto"/>
        <w:textAlignment w:val="baseline"/>
        <w:rPr>
          <w:rFonts w:ascii="Arial"/>
          <w:sz w:val="21"/>
        </w:rPr>
      </w:pPr>
    </w:p>
    <w:p w14:paraId="40856872">
      <w:pPr>
        <w:pStyle w:val="2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165" w:line="222" w:lineRule="auto"/>
        <w:ind w:left="4469"/>
        <w:textAlignment w:val="baseline"/>
      </w:pPr>
      <w:bookmarkStart w:id="0" w:name="_GoBack"/>
      <w:bookmarkEnd w:id="0"/>
    </w:p>
    <w:sectPr>
      <w:footerReference r:id="rId5" w:type="default"/>
      <w:pgSz w:w="11900" w:h="16830"/>
      <w:pgMar w:top="1430" w:right="1598" w:bottom="1256" w:left="1480" w:header="0" w:footer="94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C936B9">
    <w:pPr>
      <w:spacing w:before="1" w:line="231" w:lineRule="auto"/>
      <w:ind w:left="397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3"/>
        <w:sz w:val="24"/>
        <w:szCs w:val="24"/>
      </w:rPr>
      <w:t>—</w:t>
    </w:r>
    <w:r>
      <w:rPr>
        <w:rFonts w:ascii="宋体" w:hAnsi="宋体" w:eastAsia="宋体" w:cs="宋体"/>
        <w:strike/>
        <w:spacing w:val="-3"/>
        <w:sz w:val="24"/>
        <w:szCs w:val="24"/>
      </w:rPr>
      <w:t>3</w:t>
    </w:r>
    <w:r>
      <w:rPr>
        <w:rFonts w:ascii="宋体" w:hAnsi="宋体" w:eastAsia="宋体" w:cs="宋体"/>
        <w:spacing w:val="-3"/>
        <w:sz w:val="24"/>
        <w:szCs w:val="24"/>
      </w:rPr>
      <w:t>—</w:t>
    </w:r>
    <w:r>
      <w:rPr>
        <w:rFonts w:ascii="宋体" w:hAnsi="宋体" w:eastAsia="宋体" w:cs="宋体"/>
        <w:strike/>
        <w:sz w:val="24"/>
        <w:szCs w:val="24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6631BB7"/>
    <w:rsid w:val="526C7A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1049</Words>
  <Characters>1056</Characters>
  <TotalTime>0</TotalTime>
  <ScaleCrop>false</ScaleCrop>
  <LinksUpToDate>false</LinksUpToDate>
  <CharactersWithSpaces>1085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2026-05-25T15:59:00Z</dcterms:created>
  <dc:creator>Administrator</dc:creator>
  <cp:lastModifiedBy>徐爱果</cp:lastModifiedBy>
  <dcterms:modified xsi:type="dcterms:W3CDTF">2026-05-25T08:10:42Z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2026-05-25T15:59:50Z</vt:filetime>
  </property>
  <property fmtid="{D5CDD505-2E9C-101B-9397-08002B2CF9AE}" pid="4" name="UsrData">
    <vt:lpwstr>6a1401739aafeb00202e802dwl</vt:lpwstr>
  </property>
  <property fmtid="{D5CDD505-2E9C-101B-9397-08002B2CF9AE}" pid="5" name="KSOProductBuildVer">
    <vt:lpwstr>2052-12.1.0.26375</vt:lpwstr>
  </property>
  <property fmtid="{D5CDD505-2E9C-101B-9397-08002B2CF9AE}" pid="6" name="ICV">
    <vt:lpwstr>F85E48F6368849119643DC2A1E078A0B_13</vt:lpwstr>
  </property>
  <property fmtid="{D5CDD505-2E9C-101B-9397-08002B2CF9AE}" pid="7" name="KSOTemplateDocerSaveRecord">
    <vt:lpwstr>eyJoZGlkIjoiMjA5YzVjYjU2NDg1ZTI5ZjY4ODM2YjQwOTJhMDIxNGIiLCJ1c2VySWQiOiIzMTU4NTgzMTEifQ==</vt:lpwstr>
  </property>
</Properties>
</file>