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FBB0E">
      <w:pPr>
        <w:keepNext w:val="0"/>
        <w:keepLines w:val="0"/>
        <w:pageBreakBefore w:val="0"/>
        <w:kinsoku/>
        <w:wordWrap/>
        <w:topLinePunct w:val="0"/>
        <w:autoSpaceDE/>
        <w:autoSpaceDN/>
        <w:bidi w:val="0"/>
        <w:adjustRightInd/>
        <w:snapToGrid/>
        <w:spacing w:beforeLines="0" w:after="0" w:afterLines="0" w:line="56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毛集镇2025-2026年受灾人员冬春生活救助实施方案</w:t>
      </w:r>
      <w:bookmarkStart w:id="0" w:name="_GoBack"/>
      <w:bookmarkEnd w:id="0"/>
      <w:r>
        <w:rPr>
          <w:rFonts w:hint="eastAsia" w:ascii="方正小标宋简体" w:hAnsi="方正小标宋简体" w:eastAsia="方正小标宋简体" w:cs="方正小标宋简体"/>
          <w:sz w:val="44"/>
          <w:szCs w:val="44"/>
        </w:rPr>
        <w:t>征求意见稿</w:t>
      </w:r>
    </w:p>
    <w:p w14:paraId="106FE280">
      <w:pPr>
        <w:keepNext w:val="0"/>
        <w:keepLines w:val="0"/>
        <w:pageBreakBefore w:val="0"/>
        <w:kinsoku/>
        <w:wordWrap/>
        <w:topLinePunct w:val="0"/>
        <w:autoSpaceDE/>
        <w:autoSpaceDN/>
        <w:bidi w:val="0"/>
        <w:adjustRightInd/>
        <w:snapToGrid/>
        <w:spacing w:beforeLines="0" w:after="0" w:afterLines="0" w:line="560" w:lineRule="exact"/>
        <w:ind w:left="0" w:leftChars="0"/>
        <w:jc w:val="center"/>
        <w:rPr>
          <w:rFonts w:hint="eastAsia" w:ascii="方正小标宋简体" w:hAnsi="方正小标宋简体" w:eastAsia="方正小标宋简体" w:cs="方正小标宋简体"/>
          <w:sz w:val="44"/>
          <w:szCs w:val="44"/>
        </w:rPr>
      </w:pPr>
    </w:p>
    <w:p w14:paraId="74903509">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2B0F21A7">
      <w:pPr>
        <w:keepNext w:val="0"/>
        <w:keepLines w:val="0"/>
        <w:pageBreakBefore w:val="0"/>
        <w:kinsoku/>
        <w:wordWrap/>
        <w:topLinePunct w:val="0"/>
        <w:autoSpaceDE/>
        <w:autoSpaceDN/>
        <w:bidi w:val="0"/>
        <w:adjustRightInd/>
        <w:snapToGrid/>
        <w:spacing w:beforeLines="0" w:after="0" w:afterLines="0" w:line="56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2025年全年，毛集镇主要受灾类型以旱灾为主，全镇19个村（社区）共计</w:t>
      </w:r>
      <w:r>
        <w:rPr>
          <w:rFonts w:hint="eastAsia" w:ascii="仿宋_GB2312" w:hAnsi="仿宋_GB2312" w:eastAsia="仿宋_GB2312" w:cs="仿宋_GB2312"/>
          <w:color w:val="000000"/>
          <w:sz w:val="32"/>
          <w:szCs w:val="32"/>
        </w:rPr>
        <w:t>17924人受灾；农作物受灾面积1408.43公顷（成灾面积1267.58公顷）；直接经济损失839.46万元。严重自然灾害形势造成部分受灾群众今冬明春生活困难，冬春救助工作任务较重。</w:t>
      </w:r>
    </w:p>
    <w:p w14:paraId="048A369B">
      <w:pPr>
        <w:pStyle w:val="32"/>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、工作目标</w:t>
      </w:r>
    </w:p>
    <w:p w14:paraId="72E95D5E">
      <w:pPr>
        <w:pStyle w:val="32"/>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严格按照“工作程序规范、救助对象精准、救助措施及时”的总要求，确保因灾生活困难对象得到相应救助，切实帮助受灾群众渡过难关。</w:t>
      </w:r>
    </w:p>
    <w:p w14:paraId="6405EDA0">
      <w:pPr>
        <w:pStyle w:val="32"/>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、重点救助对象</w:t>
      </w:r>
    </w:p>
    <w:p w14:paraId="3EE025B1">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助对象是2025年因灾造成冬春期间家庭生活困难的受灾群众，按照“分类救助、重点救助”原则，重点关注因灾倒房重建户、农作物绝收户、家庭财产损失严重户以及低保户、分散供养特困人员、支出困难型家庭、防止返贫监测对象、散居孤儿、留守老人和儿童、残疾人等受灾特殊困难群体的救助需求，针对性加强重点救助，给予适当倾斜支持，帮助度过临时生活困难。对因灾遭遇临时生活困难的各类受灾群众应全部纳入救助范围，不得随意增设非必要性限制条件，确保应救尽救、不遗漏一户一人。</w:t>
      </w:r>
    </w:p>
    <w:p w14:paraId="14CC1D56">
      <w:pPr>
        <w:pStyle w:val="32"/>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、救助原则</w:t>
      </w:r>
    </w:p>
    <w:p w14:paraId="778BFBCE">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楷体" w:hAnsi="楷体" w:eastAsia="楷体" w:cs="楷体"/>
          <w:b w:val="0"/>
          <w:bCs/>
          <w:sz w:val="32"/>
          <w:szCs w:val="32"/>
        </w:rPr>
      </w:pPr>
      <w:r>
        <w:rPr>
          <w:rFonts w:hint="eastAsia" w:ascii="楷体" w:hAnsi="楷体" w:eastAsia="楷体" w:cs="楷体"/>
          <w:b w:val="0"/>
          <w:bCs/>
          <w:sz w:val="32"/>
          <w:szCs w:val="32"/>
        </w:rPr>
        <w:t>（一）确保生活，统筹兼顾</w:t>
      </w:r>
    </w:p>
    <w:p w14:paraId="62CDC153">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坚持“确保受灾群众安全、温暖过冬”的工作目标，重点解决受灾困难群众冬春期间生活困难，切实做好受灾困难群众冬春生活救助工作。</w:t>
      </w:r>
    </w:p>
    <w:p w14:paraId="52937E8F">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楷体" w:hAnsi="楷体" w:eastAsia="楷体" w:cs="楷体"/>
          <w:b w:val="0"/>
          <w:bCs/>
          <w:sz w:val="32"/>
          <w:szCs w:val="32"/>
        </w:rPr>
      </w:pPr>
      <w:r>
        <w:rPr>
          <w:rFonts w:hint="eastAsia" w:ascii="楷体" w:hAnsi="楷体" w:eastAsia="楷体" w:cs="楷体"/>
          <w:b w:val="0"/>
          <w:bCs/>
          <w:sz w:val="32"/>
          <w:szCs w:val="32"/>
        </w:rPr>
        <w:t>（二）分步实施，分类救助</w:t>
      </w:r>
    </w:p>
    <w:p w14:paraId="48EAA6B5">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认真评估受灾群众需救助情况，区分不同的类别，采取一般救助和重点救助相结合的办法，综合考虑吃饭、饮水、穿衣、取暖、看病、就学、住房等因素，分类施救杜绝平均分配、“一刀切”等现象。</w:t>
      </w:r>
    </w:p>
    <w:p w14:paraId="2A67C3E0">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严格程序、规范透明</w:t>
      </w:r>
    </w:p>
    <w:p w14:paraId="66BC51A4">
      <w:pPr>
        <w:pStyle w:val="32"/>
        <w:keepNext w:val="0"/>
        <w:keepLines w:val="0"/>
        <w:pageBreakBefore w:val="0"/>
        <w:widowControl w:val="0"/>
        <w:numPr>
          <w:ilvl w:val="0"/>
          <w:numId w:val="0"/>
        </w:numPr>
        <w:kinsoku/>
        <w:wordWrap/>
        <w:overflowPunct w:val="0"/>
        <w:topLinePunct w:val="0"/>
        <w:autoSpaceDE/>
        <w:autoSpaceDN/>
        <w:bidi w:val="0"/>
        <w:adjustRightInd/>
        <w:snapToGrid/>
        <w:spacing w:before="0" w:beforeLines="0" w:beforeAutospacing="0" w:after="0" w:afterLines="0" w:afterAutospacing="0" w:line="560" w:lineRule="exact"/>
        <w:ind w:left="0" w:leftChars="0" w:firstLine="642"/>
        <w:jc w:val="both"/>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各村要严格按照“户报、村评、乡审、县定”的程序确定冬春救助对象，冬春需救助对象和拟救助金额要进行公示，全程依托国家自然灾害救助资金管理系统开展工作，确保救助过程阳光透明、结果公平公正。</w:t>
      </w:r>
    </w:p>
    <w:p w14:paraId="1530631F">
      <w:pPr>
        <w:keepNext w:val="0"/>
        <w:keepLines w:val="0"/>
        <w:pageBreakBefore w:val="0"/>
        <w:kinsoku/>
        <w:wordWrap/>
        <w:overflowPunct w:val="0"/>
        <w:topLinePunct w:val="0"/>
        <w:autoSpaceDE/>
        <w:autoSpaceDN/>
        <w:bidi w:val="0"/>
        <w:adjustRightInd/>
        <w:snapToGrid/>
        <w:spacing w:beforeLines="0" w:after="0" w:afterLines="0" w:line="560" w:lineRule="exact"/>
        <w:ind w:left="0" w:leftChars="0" w:firstLine="640" w:firstLineChars="200"/>
        <w:textAlignment w:val="baseline"/>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、工作安排</w:t>
      </w:r>
    </w:p>
    <w:p w14:paraId="3E2C4510">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楷体" w:hAnsi="楷体" w:eastAsia="楷体" w:cs="楷体"/>
          <w:b w:val="0"/>
          <w:bCs/>
          <w:sz w:val="32"/>
          <w:szCs w:val="32"/>
        </w:rPr>
      </w:pPr>
      <w:r>
        <w:rPr>
          <w:rFonts w:hint="eastAsia" w:ascii="楷体" w:hAnsi="楷体" w:eastAsia="楷体" w:cs="楷体"/>
          <w:b w:val="0"/>
          <w:bCs/>
          <w:sz w:val="32"/>
          <w:szCs w:val="32"/>
        </w:rPr>
        <w:t>（一）救助对象的确定</w:t>
      </w:r>
    </w:p>
    <w:p w14:paraId="0114767E">
      <w:pPr>
        <w:keepNext w:val="0"/>
        <w:keepLines w:val="0"/>
        <w:pageBreakBefore w:val="0"/>
        <w:kinsoku/>
        <w:wordWrap/>
        <w:overflowPunct w:val="0"/>
        <w:topLinePunct w:val="0"/>
        <w:autoSpaceDE/>
        <w:autoSpaceDN/>
        <w:bidi w:val="0"/>
        <w:adjustRightInd/>
        <w:snapToGrid/>
        <w:spacing w:beforeLines="0" w:after="0" w:afterLines="0" w:line="560" w:lineRule="exact"/>
        <w:ind w:left="0" w:leftChars="0"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严格按照“户报（或小组提名）、村评、乡审、县定”的程序确定救助对象，做到“政策公开、对象公开、标准公开、数量公开”，接受社会监督。要准确核定救助对象，确保不漏一村一组、不漏一户一人，建立精准台帐。开展冬春需生活救助对象的调查、评估和核定工作，组织力量深入村、组基层和户，做好冬春生活救助人员的调查、统计、核定、监督、指导，做到底数清、情况明、对象准，确保应救尽救。经乡镇政府复查审核后，按户认真填写国家自然灾害救助系统申请上报，镇全部审核完毕后及时上报县应急管理局审批。</w:t>
      </w:r>
    </w:p>
    <w:p w14:paraId="622CC99A">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楷体" w:hAnsi="楷体" w:eastAsia="楷体" w:cs="楷体"/>
          <w:b w:val="0"/>
          <w:bCs/>
          <w:sz w:val="32"/>
          <w:szCs w:val="32"/>
        </w:rPr>
      </w:pPr>
      <w:r>
        <w:rPr>
          <w:rFonts w:hint="eastAsia" w:ascii="楷体" w:hAnsi="楷体" w:eastAsia="楷体" w:cs="楷体"/>
          <w:b w:val="0"/>
          <w:bCs/>
          <w:sz w:val="32"/>
          <w:szCs w:val="32"/>
        </w:rPr>
        <w:t>（二）救助标准</w:t>
      </w:r>
    </w:p>
    <w:p w14:paraId="054D6A4C">
      <w:pPr>
        <w:keepNext w:val="0"/>
        <w:keepLines w:val="0"/>
        <w:pageBreakBefore w:val="0"/>
        <w:kinsoku/>
        <w:wordWrap/>
        <w:overflowPunct w:val="0"/>
        <w:topLinePunct w:val="0"/>
        <w:autoSpaceDE/>
        <w:autoSpaceDN/>
        <w:bidi w:val="0"/>
        <w:adjustRightInd/>
        <w:snapToGrid/>
        <w:spacing w:beforeLines="0" w:after="0" w:afterLines="0" w:line="560" w:lineRule="exact"/>
        <w:ind w:left="0" w:leftChars="0"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根据《河南省应急管理厅 财政厅关于做好受灾人员冬春救助工作 确保受灾困难群众冬春基本生活的通知》要求，</w:t>
      </w:r>
      <w:r>
        <w:rPr>
          <w:rFonts w:hint="eastAsia" w:ascii="仿宋_GB2312" w:hAnsi="仿宋_GB2312" w:eastAsia="仿宋_GB2312" w:cs="仿宋_GB2312"/>
          <w:sz w:val="32"/>
          <w:szCs w:val="32"/>
        </w:rPr>
        <w:t>救助标准原则上按“人均不低于100元不高于300元，户均不低于100元，不高于2000元”落实。</w:t>
      </w:r>
      <w:r>
        <w:rPr>
          <w:rFonts w:hint="eastAsia" w:ascii="仿宋_GB2312" w:hAnsi="仿宋_GB2312" w:eastAsia="仿宋_GB2312" w:cs="仿宋_GB2312"/>
          <w:kern w:val="0"/>
          <w:sz w:val="32"/>
          <w:szCs w:val="32"/>
        </w:rPr>
        <w:t>确需提高救助标准实施救助的，要根据当年因灾造成</w:t>
      </w:r>
      <w:r>
        <w:rPr>
          <w:rFonts w:hint="eastAsia" w:ascii="仿宋_GB2312" w:hAnsi="仿宋_GB2312" w:eastAsia="仿宋_GB2312" w:cs="仿宋_GB2312"/>
          <w:sz w:val="32"/>
          <w:szCs w:val="32"/>
        </w:rPr>
        <w:t>冬春期间家庭生活困难的受灾群众</w:t>
      </w:r>
      <w:r>
        <w:rPr>
          <w:rFonts w:hint="eastAsia" w:ascii="仿宋_GB2312" w:hAnsi="仿宋_GB2312" w:eastAsia="仿宋_GB2312" w:cs="仿宋_GB2312"/>
          <w:kern w:val="0"/>
          <w:sz w:val="32"/>
          <w:szCs w:val="32"/>
        </w:rPr>
        <w:t>实际情况做出情况说明，经村民主评议后由乡镇政府进行复核，并报县应急管理局审批。根据因灾造成农作物减产绝收、致贫返贫、特困群体等情况进行分类为一般困难户、重点困难户、受灾特困群体三档实施分类救助、重点救助。</w:t>
      </w:r>
    </w:p>
    <w:p w14:paraId="5BF89C81">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楷体" w:hAnsi="楷体" w:eastAsia="楷体" w:cs="楷体"/>
          <w:b w:val="0"/>
          <w:bCs/>
          <w:sz w:val="32"/>
          <w:szCs w:val="32"/>
        </w:rPr>
      </w:pPr>
      <w:r>
        <w:rPr>
          <w:rFonts w:hint="eastAsia" w:ascii="楷体" w:hAnsi="楷体" w:eastAsia="楷体" w:cs="楷体"/>
          <w:b w:val="0"/>
          <w:bCs/>
          <w:sz w:val="32"/>
          <w:szCs w:val="32"/>
        </w:rPr>
        <w:t>（三）救助形式</w:t>
      </w:r>
    </w:p>
    <w:p w14:paraId="0E9A0EF2">
      <w:pPr>
        <w:keepNext w:val="0"/>
        <w:keepLines w:val="0"/>
        <w:pageBreakBefore w:val="0"/>
        <w:kinsoku/>
        <w:wordWrap/>
        <w:overflowPunct w:val="0"/>
        <w:topLinePunct w:val="0"/>
        <w:autoSpaceDE/>
        <w:autoSpaceDN/>
        <w:bidi w:val="0"/>
        <w:adjustRightInd/>
        <w:snapToGrid/>
        <w:spacing w:beforeLines="0" w:after="0" w:afterLines="0"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救助资金下达后，在已确定的救助对象范围内，按照民主评议、登记造册、张榜公布、公开发放的工作规程，对已确定的救助对象针对性进行分档救助、精准救助，同时要做好对需救助群众的动态识别管理，对前期上报的需救助群众中已死亡的人员，在二次民主评议时要做好数据更新，对已死亡的需救助人员要及时删除。资金发放要求全部通过“河南财政惠民一卡通”系统发放，并注明“冬春救助”字样，协调相关部门发送打款提示信息，确保春节前将救助资金发放至受灾困难群众。</w:t>
      </w:r>
    </w:p>
    <w:p w14:paraId="3438CF42">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四</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完善工作流程</w:t>
      </w:r>
    </w:p>
    <w:p w14:paraId="42008BC6">
      <w:pPr>
        <w:keepNext w:val="0"/>
        <w:keepLines w:val="0"/>
        <w:pageBreakBefore w:val="0"/>
        <w:kinsoku/>
        <w:wordWrap/>
        <w:overflowPunct w:val="0"/>
        <w:topLinePunct w:val="0"/>
        <w:autoSpaceDE/>
        <w:autoSpaceDN/>
        <w:bidi w:val="0"/>
        <w:adjustRightInd/>
        <w:snapToGrid/>
        <w:spacing w:beforeLines="0" w:after="0" w:afterLines="0"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时登记需（已）生活救助人员信息，完善救助款物的流向手续，规范已救助工作台账。及时核查本行政区域内受灾人员冬春生活救助情况，按要求在国家自然灾害灾情管理系统和国家自然灾害救助资金管理系统及时填报冬春生活需（已）救助情况与需（已）救助人员相关信息，对因死亡或其他特殊情况导致未能进行救助的需救助人员要以书面形式向县应急管理局作出情况说明，确保冬春生活救助工作取得实效。</w:t>
      </w:r>
    </w:p>
    <w:p w14:paraId="14F3440E">
      <w:pPr>
        <w:keepNext w:val="0"/>
        <w:keepLines w:val="0"/>
        <w:pageBreakBefore w:val="0"/>
        <w:numPr>
          <w:ilvl w:val="0"/>
          <w:numId w:val="0"/>
        </w:numPr>
        <w:kinsoku/>
        <w:wordWrap/>
        <w:overflowPunct w:val="0"/>
        <w:topLinePunct w:val="0"/>
        <w:autoSpaceDE/>
        <w:autoSpaceDN/>
        <w:bidi w:val="0"/>
        <w:adjustRightInd/>
        <w:snapToGrid/>
        <w:spacing w:beforeLines="0" w:after="0" w:afterLines="0" w:line="560" w:lineRule="exact"/>
        <w:ind w:left="0" w:leftChars="0" w:firstLine="640" w:firstLineChars="200"/>
        <w:textAlignment w:val="baseline"/>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六</w:t>
      </w:r>
      <w:r>
        <w:rPr>
          <w:rFonts w:hint="eastAsia" w:ascii="黑体" w:hAnsi="黑体" w:eastAsia="黑体" w:cs="黑体"/>
          <w:kern w:val="0"/>
          <w:sz w:val="32"/>
          <w:szCs w:val="32"/>
        </w:rPr>
        <w:t>、工作要求</w:t>
      </w:r>
    </w:p>
    <w:p w14:paraId="03BE9B9A">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楷体" w:hAnsi="楷体" w:eastAsia="楷体" w:cs="楷体"/>
          <w:b w:val="0"/>
          <w:bCs/>
          <w:sz w:val="32"/>
          <w:szCs w:val="32"/>
          <w:lang w:val="en-US"/>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val="en-US"/>
        </w:rPr>
        <w:t>提高思想认识</w:t>
      </w:r>
    </w:p>
    <w:p w14:paraId="6E00A834">
      <w:pPr>
        <w:keepNext w:val="0"/>
        <w:keepLines w:val="0"/>
        <w:pageBreakBefore w:val="0"/>
        <w:kinsoku/>
        <w:wordWrap/>
        <w:overflowPunct w:val="0"/>
        <w:topLinePunct w:val="0"/>
        <w:autoSpaceDE/>
        <w:autoSpaceDN/>
        <w:bidi w:val="0"/>
        <w:adjustRightInd/>
        <w:snapToGrid/>
        <w:spacing w:beforeLines="0" w:after="0" w:afterLines="0" w:line="56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冬春救助是自然灾害救助工作的重要组成部分，在帮助受灾群众安全温暖过冬、维护灾区和谐稳定等方面发挥重要作用，是一项民生兜底保障工作。各村要加强思想认识，提高政治站位，把冬春救助工作作为当前应急管理工作的重点任务抓紧抓好。</w:t>
      </w:r>
    </w:p>
    <w:p w14:paraId="430EC8A7">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楷体" w:hAnsi="楷体" w:eastAsia="楷体" w:cs="楷体"/>
          <w:b w:val="0"/>
          <w:bCs/>
          <w:sz w:val="32"/>
          <w:szCs w:val="32"/>
        </w:rPr>
      </w:pPr>
      <w:r>
        <w:rPr>
          <w:rFonts w:hint="eastAsia" w:ascii="楷体" w:hAnsi="楷体" w:eastAsia="楷体" w:cs="楷体"/>
          <w:b w:val="0"/>
          <w:bCs/>
          <w:sz w:val="32"/>
          <w:szCs w:val="32"/>
        </w:rPr>
        <w:t>（二）规范开展救助工作，严格救灾款物管理</w:t>
      </w:r>
    </w:p>
    <w:p w14:paraId="6A1881C3">
      <w:pPr>
        <w:keepNext w:val="0"/>
        <w:keepLines w:val="0"/>
        <w:pageBreakBefore w:val="0"/>
        <w:kinsoku/>
        <w:wordWrap/>
        <w:overflowPunct w:val="0"/>
        <w:topLinePunct w:val="0"/>
        <w:autoSpaceDE/>
        <w:autoSpaceDN/>
        <w:bidi w:val="0"/>
        <w:adjustRightInd/>
        <w:snapToGrid/>
        <w:spacing w:beforeLines="0" w:after="0" w:afterLines="0" w:line="560" w:lineRule="exact"/>
        <w:ind w:left="0" w:leftChars="0"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冬春救助工作严格按照《受灾人员冬春生活救助工作规程》规定开展，做到政策公开、对象公开、标准公开、数量公开，接受社会监督，确保救助公开、公平、公正。救助对象的确定，要严格按照“户报、村评、乡审、县定”的程序进行。二是冬春救助资金的使用，要切实做到手续完备、专账管理、专人负责、账款相符、账目清楚，通过“一卡通”将救助资金足额发放到受灾群众手中。在救灾款物发放结束后，要认真填写《</w:t>
      </w:r>
      <w:r>
        <w:rPr>
          <w:rFonts w:hint="eastAsia" w:ascii="仿宋_GB2312" w:hAnsi="仿宋_GB2312" w:eastAsia="仿宋_GB2312" w:cs="仿宋_GB2312"/>
          <w:sz w:val="32"/>
          <w:szCs w:val="32"/>
        </w:rPr>
        <w:t>受灾人员冬春生活已救助人口一览表》，</w:t>
      </w:r>
      <w:r>
        <w:rPr>
          <w:rFonts w:hint="eastAsia" w:ascii="仿宋_GB2312" w:hAnsi="仿宋_GB2312" w:eastAsia="仿宋_GB2312" w:cs="仿宋_GB2312"/>
          <w:kern w:val="0"/>
          <w:sz w:val="32"/>
          <w:szCs w:val="32"/>
        </w:rPr>
        <w:t>及时上报镇应急管理部门备案。三是冬春救助工作完成后，受灾群众基本生活仍存在困难的，应按规定与民政、乡村振兴等部门接洽，将符合条件人员纳入相关社会救助和乡村振兴制度安排，切实做好救助工作的有序衔接。</w:t>
      </w:r>
    </w:p>
    <w:p w14:paraId="2293D593">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楷体" w:hAnsi="楷体" w:eastAsia="楷体" w:cs="楷体"/>
          <w:b w:val="0"/>
          <w:bCs/>
          <w:sz w:val="32"/>
          <w:szCs w:val="32"/>
        </w:rPr>
      </w:pPr>
      <w:r>
        <w:rPr>
          <w:rFonts w:hint="eastAsia" w:ascii="楷体" w:hAnsi="楷体" w:eastAsia="楷体" w:cs="楷体"/>
          <w:b w:val="0"/>
          <w:bCs/>
          <w:sz w:val="32"/>
          <w:szCs w:val="32"/>
        </w:rPr>
        <w:t>（三）抓紧安排部署</w:t>
      </w:r>
    </w:p>
    <w:p w14:paraId="5309A65B">
      <w:pPr>
        <w:keepNext w:val="0"/>
        <w:keepLines w:val="0"/>
        <w:pageBreakBefore w:val="0"/>
        <w:kinsoku/>
        <w:wordWrap/>
        <w:overflowPunct w:val="0"/>
        <w:topLinePunct w:val="0"/>
        <w:autoSpaceDE/>
        <w:autoSpaceDN/>
        <w:bidi w:val="0"/>
        <w:adjustRightInd/>
        <w:snapToGrid/>
        <w:spacing w:beforeLines="0" w:after="0" w:afterLines="0" w:line="560" w:lineRule="exact"/>
        <w:ind w:left="0" w:leftChars="0"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各村要尽快安排部署，切实加强领导，严格落实责任，按照规定时序推进冬春救助工作规范开展。要加强工作统筹，主动调查摸底实际困难户，并积极开展冬春救助工作，确保取得实效。</w:t>
      </w:r>
    </w:p>
    <w:p w14:paraId="3C789693">
      <w:pPr>
        <w:pStyle w:val="32"/>
        <w:keepNext w:val="0"/>
        <w:keepLines w:val="0"/>
        <w:pageBreakBefore w:val="0"/>
        <w:widowControl w:val="0"/>
        <w:kinsoku/>
        <w:wordWrap/>
        <w:overflowPunct w:val="0"/>
        <w:topLinePunct w:val="0"/>
        <w:autoSpaceDE/>
        <w:autoSpaceDN/>
        <w:bidi w:val="0"/>
        <w:adjustRightInd/>
        <w:snapToGrid/>
        <w:spacing w:before="0" w:beforeLines="0" w:beforeAutospacing="0" w:after="0" w:afterLines="0" w:afterAutospacing="0" w:line="560" w:lineRule="exact"/>
        <w:ind w:left="0" w:leftChars="0" w:firstLine="640" w:firstLineChars="200"/>
        <w:jc w:val="both"/>
        <w:rPr>
          <w:rFonts w:hint="eastAsia" w:ascii="楷体" w:hAnsi="楷体" w:eastAsia="楷体" w:cs="楷体"/>
          <w:b w:val="0"/>
          <w:bCs/>
          <w:sz w:val="32"/>
          <w:szCs w:val="32"/>
        </w:rPr>
      </w:pPr>
      <w:r>
        <w:rPr>
          <w:rFonts w:hint="eastAsia" w:ascii="楷体" w:hAnsi="楷体" w:eastAsia="楷体" w:cs="楷体"/>
          <w:b w:val="0"/>
          <w:bCs/>
          <w:sz w:val="32"/>
          <w:szCs w:val="32"/>
        </w:rPr>
        <w:t>（四）加大督查力度，确保工作取得实效</w:t>
      </w:r>
    </w:p>
    <w:p w14:paraId="6CD0B388">
      <w:pPr>
        <w:pStyle w:val="20"/>
        <w:keepNext w:val="0"/>
        <w:keepLines w:val="0"/>
        <w:pageBreakBefore w:val="0"/>
        <w:kinsoku/>
        <w:wordWrap/>
        <w:topLinePunct w:val="0"/>
        <w:autoSpaceDE/>
        <w:autoSpaceDN/>
        <w:bidi w:val="0"/>
        <w:adjustRightInd/>
        <w:snapToGrid/>
        <w:spacing w:beforeLines="0" w:after="0" w:afterLines="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各村要坚持专款专用、无偿使用、重点使用、分类救助的原则发放补助资金，确保资金发放手续齐备、专账管理、专人负责、账款相符。要坚决防止随意分配和平均发放，特别要防止优亲厚友情况出现，确保公开、公平、公正救助。</w:t>
      </w:r>
    </w:p>
    <w:p w14:paraId="4D434D59">
      <w:pPr>
        <w:keepNext w:val="0"/>
        <w:keepLines w:val="0"/>
        <w:pageBreakBefore w:val="0"/>
        <w:kinsoku/>
        <w:wordWrap/>
        <w:overflowPunct w:val="0"/>
        <w:topLinePunct w:val="0"/>
        <w:autoSpaceDE/>
        <w:autoSpaceDN/>
        <w:bidi w:val="0"/>
        <w:adjustRightInd/>
        <w:snapToGrid/>
        <w:spacing w:beforeLines="0" w:after="0" w:afterLines="0" w:line="560" w:lineRule="exact"/>
        <w:ind w:left="0" w:leftChars="0" w:firstLine="0" w:firstLineChars="0"/>
        <w:rPr>
          <w:rFonts w:hint="eastAsia" w:ascii="仿宋_GB2312" w:hAnsi="仿宋_GB2312" w:eastAsia="仿宋_GB2312" w:cs="仿宋_GB2312"/>
          <w:sz w:val="32"/>
          <w:szCs w:val="32"/>
        </w:rPr>
      </w:pPr>
    </w:p>
    <w:p w14:paraId="6ECA3529">
      <w:pPr>
        <w:keepNext w:val="0"/>
        <w:keepLines w:val="0"/>
        <w:pageBreakBefore w:val="0"/>
        <w:kinsoku/>
        <w:wordWrap/>
        <w:overflowPunct w:val="0"/>
        <w:topLinePunct w:val="0"/>
        <w:autoSpaceDE/>
        <w:autoSpaceDN/>
        <w:bidi w:val="0"/>
        <w:adjustRightInd/>
        <w:snapToGrid/>
        <w:spacing w:beforeLines="0" w:after="0" w:afterLines="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受灾人员生活困难救助申请表</w:t>
      </w:r>
    </w:p>
    <w:p w14:paraId="07DE0E9D">
      <w:pPr>
        <w:pStyle w:val="20"/>
        <w:keepNext w:val="0"/>
        <w:keepLines w:val="0"/>
        <w:pageBreakBefore w:val="0"/>
        <w:kinsoku/>
        <w:wordWrap/>
        <w:topLinePunct w:val="0"/>
        <w:autoSpaceDE/>
        <w:autoSpaceDN/>
        <w:bidi w:val="0"/>
        <w:adjustRightInd/>
        <w:snapToGrid/>
        <w:spacing w:beforeLines="0" w:after="0" w:afterLines="0" w:line="560" w:lineRule="exact"/>
        <w:ind w:left="0" w:leftChars="0" w:firstLine="1600" w:firstLineChars="5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2.毛集镇2025—2026年冬春救助档次</w:t>
      </w:r>
    </w:p>
    <w:p w14:paraId="323E2B69">
      <w:pPr>
        <w:pStyle w:val="20"/>
        <w:keepNext w:val="0"/>
        <w:keepLines w:val="0"/>
        <w:pageBreakBefore w:val="0"/>
        <w:widowControl w:val="0"/>
        <w:kinsoku/>
        <w:wordWrap/>
        <w:overflowPunct/>
        <w:topLinePunct w:val="0"/>
        <w:autoSpaceDE w:val="0"/>
        <w:autoSpaceDN w:val="0"/>
        <w:bidi w:val="0"/>
        <w:adjustRightInd w:val="0"/>
        <w:snapToGrid w:val="0"/>
        <w:spacing w:after="0" w:line="560" w:lineRule="exact"/>
        <w:ind w:right="0" w:rightChars="0"/>
        <w:jc w:val="both"/>
        <w:textAlignment w:val="baseline"/>
        <w:outlineLvl w:val="9"/>
        <w:rPr>
          <w:rFonts w:hint="default" w:ascii="仿宋" w:hAnsi="仿宋" w:eastAsia="仿宋" w:cs="仿宋"/>
          <w:sz w:val="30"/>
          <w:szCs w:val="30"/>
          <w:lang w:val="en-US" w:eastAsia="zh-CN"/>
        </w:rPr>
      </w:pPr>
    </w:p>
    <w:p w14:paraId="2C2EE92C">
      <w:pPr>
        <w:pStyle w:val="21"/>
        <w:rPr>
          <w:rFonts w:hint="default" w:ascii="仿宋" w:hAnsi="仿宋" w:eastAsia="仿宋" w:cs="仿宋"/>
          <w:sz w:val="30"/>
          <w:szCs w:val="30"/>
          <w:lang w:val="en-US" w:eastAsia="zh-CN"/>
        </w:rPr>
      </w:pPr>
    </w:p>
    <w:p w14:paraId="2381DC4A">
      <w:pPr>
        <w:pStyle w:val="21"/>
        <w:rPr>
          <w:rFonts w:hint="default" w:ascii="仿宋" w:hAnsi="仿宋" w:eastAsia="仿宋" w:cs="仿宋"/>
          <w:sz w:val="30"/>
          <w:szCs w:val="30"/>
          <w:lang w:val="en-US" w:eastAsia="zh-CN"/>
        </w:rPr>
      </w:pPr>
    </w:p>
    <w:p w14:paraId="17E447E8">
      <w:pPr>
        <w:pStyle w:val="21"/>
        <w:rPr>
          <w:rFonts w:hint="default" w:ascii="仿宋" w:hAnsi="仿宋" w:eastAsia="仿宋" w:cs="仿宋"/>
          <w:sz w:val="30"/>
          <w:szCs w:val="30"/>
          <w:lang w:val="en-US" w:eastAsia="zh-CN"/>
        </w:rPr>
      </w:pPr>
    </w:p>
    <w:p w14:paraId="63C3970F">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附表1</w:t>
      </w:r>
    </w:p>
    <w:p w14:paraId="20E5BCBD">
      <w:pPr>
        <w:keepNext w:val="0"/>
        <w:keepLines w:val="0"/>
        <w:widowControl w:val="0"/>
        <w:suppressLineNumbers w:val="0"/>
        <w:spacing w:before="0" w:beforeAutospacing="0" w:after="0" w:afterAutospacing="0"/>
        <w:ind w:left="0" w:right="0"/>
        <w:jc w:val="center"/>
        <w:rPr>
          <w:rFonts w:hint="eastAsia" w:ascii="方正小标宋简体" w:hAnsi="宋体" w:eastAsia="方正小标宋简体" w:cs="宋体"/>
          <w:bCs/>
          <w:kern w:val="0"/>
          <w:sz w:val="44"/>
          <w:szCs w:val="44"/>
        </w:rPr>
      </w:pPr>
      <w:r>
        <w:rPr>
          <w:rFonts w:hint="eastAsia" w:ascii="方正小标宋简体" w:hAnsi="方正小标宋简体" w:eastAsia="方正小标宋简体" w:cs="方正小标宋简体"/>
          <w:bCs/>
          <w:kern w:val="0"/>
          <w:sz w:val="44"/>
          <w:szCs w:val="44"/>
          <w:lang w:val="en-US" w:eastAsia="zh-CN" w:bidi="ar"/>
        </w:rPr>
        <w:t>受灾人员生活困难救助申请表</w:t>
      </w:r>
    </w:p>
    <w:tbl>
      <w:tblPr>
        <w:tblStyle w:val="35"/>
        <w:tblW w:w="9555"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7"/>
        <w:gridCol w:w="1028"/>
        <w:gridCol w:w="1231"/>
        <w:gridCol w:w="2484"/>
        <w:gridCol w:w="562"/>
        <w:gridCol w:w="941"/>
        <w:gridCol w:w="1872"/>
      </w:tblGrid>
      <w:tr w14:paraId="3A3D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180" w:type="dxa"/>
            <w:gridSpan w:val="4"/>
            <w:tcBorders>
              <w:top w:val="nil"/>
              <w:left w:val="nil"/>
              <w:bottom w:val="single" w:color="auto" w:sz="4" w:space="0"/>
              <w:right w:val="nil"/>
            </w:tcBorders>
            <w:shd w:val="clear" w:color="auto" w:fill="auto"/>
            <w:tcMar>
              <w:left w:w="28" w:type="dxa"/>
              <w:right w:w="28" w:type="dxa"/>
            </w:tcMar>
            <w:vAlign w:val="center"/>
          </w:tcPr>
          <w:p w14:paraId="219AF8D0">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kern w:val="2"/>
                <w:sz w:val="18"/>
                <w:szCs w:val="18"/>
              </w:rPr>
            </w:pPr>
            <w:r>
              <w:rPr>
                <w:rFonts w:hint="eastAsia" w:ascii="宋体" w:hAnsi="宋体" w:eastAsia="宋体" w:cs="宋体"/>
                <w:kern w:val="2"/>
                <w:sz w:val="18"/>
                <w:szCs w:val="18"/>
                <w:lang w:val="en-US" w:eastAsia="zh-CN" w:bidi="ar"/>
              </w:rPr>
              <w:t>所在区域：</w:t>
            </w:r>
            <w:r>
              <w:rPr>
                <w:rFonts w:hint="default" w:ascii="Calibri" w:hAnsi="Calibri" w:eastAsia="宋体" w:cs="Calibri"/>
                <w:kern w:val="2"/>
                <w:sz w:val="18"/>
                <w:szCs w:val="18"/>
                <w:u w:val="single"/>
                <w:lang w:val="en-US" w:eastAsia="zh-CN" w:bidi="ar"/>
              </w:rPr>
              <w:t xml:space="preserve">           </w:t>
            </w:r>
            <w:r>
              <w:rPr>
                <w:rFonts w:hint="eastAsia" w:ascii="宋体" w:hAnsi="宋体" w:eastAsia="宋体" w:cs="宋体"/>
                <w:kern w:val="2"/>
                <w:sz w:val="18"/>
                <w:szCs w:val="18"/>
                <w:lang w:val="en-US" w:eastAsia="zh-CN" w:bidi="ar"/>
              </w:rPr>
              <w:t>县（市、区）</w:t>
            </w:r>
            <w:r>
              <w:rPr>
                <w:rFonts w:hint="default" w:ascii="Calibri" w:hAnsi="Calibri" w:eastAsia="宋体" w:cs="Times New Roman"/>
                <w:kern w:val="2"/>
                <w:sz w:val="18"/>
                <w:szCs w:val="18"/>
                <w:lang w:val="en-US" w:eastAsia="zh-CN" w:bidi="ar"/>
              </w:rPr>
              <w:t>____________</w:t>
            </w:r>
            <w:r>
              <w:rPr>
                <w:rFonts w:hint="eastAsia" w:ascii="宋体" w:hAnsi="宋体" w:eastAsia="宋体" w:cs="宋体"/>
                <w:kern w:val="2"/>
                <w:sz w:val="18"/>
                <w:szCs w:val="18"/>
                <w:lang w:val="en-US" w:eastAsia="zh-CN" w:bidi="ar"/>
              </w:rPr>
              <w:t>乡镇（街道）</w:t>
            </w:r>
            <w:r>
              <w:rPr>
                <w:rFonts w:hint="default" w:ascii="Calibri" w:hAnsi="Calibri" w:eastAsia="宋体" w:cs="Calibri"/>
                <w:kern w:val="2"/>
                <w:sz w:val="18"/>
                <w:szCs w:val="18"/>
                <w:u w:val="single"/>
                <w:lang w:val="en-US" w:eastAsia="zh-CN" w:bidi="ar"/>
              </w:rPr>
              <w:t xml:space="preserve">         </w:t>
            </w:r>
            <w:r>
              <w:rPr>
                <w:rFonts w:hint="eastAsia" w:ascii="宋体" w:hAnsi="宋体" w:eastAsia="宋体" w:cs="宋体"/>
                <w:kern w:val="2"/>
                <w:sz w:val="18"/>
                <w:szCs w:val="18"/>
                <w:lang w:val="en-US" w:eastAsia="zh-CN" w:bidi="ar"/>
              </w:rPr>
              <w:t>村</w:t>
            </w:r>
          </w:p>
        </w:tc>
        <w:tc>
          <w:tcPr>
            <w:tcW w:w="3375" w:type="dxa"/>
            <w:gridSpan w:val="3"/>
            <w:tcBorders>
              <w:top w:val="nil"/>
              <w:left w:val="nil"/>
              <w:bottom w:val="single" w:color="auto" w:sz="4" w:space="0"/>
              <w:right w:val="nil"/>
            </w:tcBorders>
            <w:shd w:val="clear" w:color="auto" w:fill="auto"/>
            <w:tcMar>
              <w:left w:w="28" w:type="dxa"/>
              <w:right w:w="28" w:type="dxa"/>
            </w:tcMar>
            <w:vAlign w:val="center"/>
          </w:tcPr>
          <w:p w14:paraId="1FD9DFC2">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kern w:val="2"/>
                <w:sz w:val="18"/>
                <w:szCs w:val="18"/>
              </w:rPr>
            </w:pPr>
            <w:r>
              <w:rPr>
                <w:rFonts w:hint="eastAsia" w:ascii="宋体" w:hAnsi="宋体" w:eastAsia="宋体" w:cs="宋体"/>
                <w:kern w:val="2"/>
                <w:sz w:val="18"/>
                <w:szCs w:val="18"/>
                <w:lang w:val="en-US" w:eastAsia="zh-CN" w:bidi="ar"/>
              </w:rPr>
              <w:t>填表日期：</w:t>
            </w:r>
            <w:r>
              <w:rPr>
                <w:rFonts w:hint="default" w:ascii="Calibri" w:hAnsi="Calibri" w:eastAsia="宋体" w:cs="Times New Roman"/>
                <w:kern w:val="2"/>
                <w:sz w:val="18"/>
                <w:szCs w:val="18"/>
                <w:lang w:val="en-US" w:eastAsia="zh-CN" w:bidi="ar"/>
              </w:rPr>
              <w:t xml:space="preserve">   </w:t>
            </w:r>
            <w:r>
              <w:rPr>
                <w:rFonts w:hint="default" w:ascii="Calibri" w:hAnsi="Calibri" w:eastAsia="宋体" w:cs="Calibri"/>
                <w:kern w:val="2"/>
                <w:sz w:val="18"/>
                <w:szCs w:val="18"/>
                <w:lang w:val="en-US" w:eastAsia="zh-CN" w:bidi="ar"/>
              </w:rPr>
              <w:t xml:space="preserve">  </w:t>
            </w:r>
            <w:r>
              <w:rPr>
                <w:rFonts w:hint="default" w:ascii="Calibri" w:hAnsi="Calibri" w:eastAsia="宋体" w:cs="Times New Roman"/>
                <w:kern w:val="2"/>
                <w:sz w:val="18"/>
                <w:szCs w:val="18"/>
                <w:lang w:val="en-US" w:eastAsia="zh-CN" w:bidi="ar"/>
              </w:rPr>
              <w:t xml:space="preserve"> </w:t>
            </w:r>
            <w:r>
              <w:rPr>
                <w:rFonts w:hint="default" w:ascii="Calibri" w:hAnsi="Calibri" w:eastAsia="宋体" w:cs="Calibri"/>
                <w:kern w:val="2"/>
                <w:sz w:val="18"/>
                <w:szCs w:val="18"/>
                <w:lang w:val="en-US" w:eastAsia="zh-CN" w:bidi="ar"/>
              </w:rPr>
              <w:t xml:space="preserve"> </w:t>
            </w:r>
            <w:r>
              <w:rPr>
                <w:rFonts w:hint="default" w:ascii="Calibri" w:hAnsi="Calibri" w:eastAsia="宋体" w:cs="Times New Roman"/>
                <w:kern w:val="2"/>
                <w:sz w:val="18"/>
                <w:szCs w:val="18"/>
                <w:lang w:val="en-US" w:eastAsia="zh-CN" w:bidi="ar"/>
              </w:rPr>
              <w:t xml:space="preserve"> </w:t>
            </w:r>
            <w:r>
              <w:rPr>
                <w:rFonts w:hint="eastAsia" w:ascii="宋体" w:hAnsi="宋体" w:eastAsia="宋体" w:cs="宋体"/>
                <w:kern w:val="2"/>
                <w:sz w:val="18"/>
                <w:szCs w:val="18"/>
                <w:lang w:val="en-US" w:eastAsia="zh-CN" w:bidi="ar"/>
              </w:rPr>
              <w:t>年</w:t>
            </w:r>
            <w:r>
              <w:rPr>
                <w:rFonts w:hint="default" w:ascii="Calibri" w:hAnsi="Calibri" w:eastAsia="宋体" w:cs="Times New Roman"/>
                <w:kern w:val="2"/>
                <w:sz w:val="18"/>
                <w:szCs w:val="18"/>
                <w:lang w:val="en-US" w:eastAsia="zh-CN" w:bidi="ar"/>
              </w:rPr>
              <w:t xml:space="preserve">  </w:t>
            </w:r>
            <w:r>
              <w:rPr>
                <w:rFonts w:hint="default" w:ascii="Calibri" w:hAnsi="Calibri" w:eastAsia="宋体" w:cs="Calibri"/>
                <w:kern w:val="2"/>
                <w:sz w:val="18"/>
                <w:szCs w:val="18"/>
                <w:lang w:val="en-US" w:eastAsia="zh-CN" w:bidi="ar"/>
              </w:rPr>
              <w:t xml:space="preserve">  </w:t>
            </w:r>
            <w:r>
              <w:rPr>
                <w:rFonts w:hint="default" w:ascii="Calibri" w:hAnsi="Calibri" w:eastAsia="宋体" w:cs="Times New Roman"/>
                <w:kern w:val="2"/>
                <w:sz w:val="18"/>
                <w:szCs w:val="18"/>
                <w:lang w:val="en-US" w:eastAsia="zh-CN" w:bidi="ar"/>
              </w:rPr>
              <w:t xml:space="preserve"> </w:t>
            </w:r>
            <w:r>
              <w:rPr>
                <w:rFonts w:hint="eastAsia" w:ascii="宋体" w:hAnsi="宋体" w:eastAsia="宋体" w:cs="宋体"/>
                <w:kern w:val="2"/>
                <w:sz w:val="18"/>
                <w:szCs w:val="18"/>
                <w:lang w:val="en-US" w:eastAsia="zh-CN" w:bidi="ar"/>
              </w:rPr>
              <w:t>月</w:t>
            </w:r>
            <w:r>
              <w:rPr>
                <w:rFonts w:hint="default" w:ascii="Calibri" w:hAnsi="Calibri" w:eastAsia="宋体" w:cs="Times New Roman"/>
                <w:kern w:val="2"/>
                <w:sz w:val="18"/>
                <w:szCs w:val="18"/>
                <w:lang w:val="en-US" w:eastAsia="zh-CN" w:bidi="ar"/>
              </w:rPr>
              <w:t xml:space="preserve">  </w:t>
            </w:r>
            <w:r>
              <w:rPr>
                <w:rFonts w:hint="default" w:ascii="Calibri" w:hAnsi="Calibri" w:eastAsia="宋体" w:cs="Calibri"/>
                <w:kern w:val="2"/>
                <w:sz w:val="18"/>
                <w:szCs w:val="18"/>
                <w:lang w:val="en-US" w:eastAsia="zh-CN" w:bidi="ar"/>
              </w:rPr>
              <w:t xml:space="preserve">   </w:t>
            </w:r>
            <w:r>
              <w:rPr>
                <w:rFonts w:hint="eastAsia" w:ascii="宋体" w:hAnsi="宋体" w:eastAsia="宋体" w:cs="宋体"/>
                <w:kern w:val="2"/>
                <w:sz w:val="18"/>
                <w:szCs w:val="18"/>
                <w:lang w:val="en-US" w:eastAsia="zh-CN" w:bidi="ar"/>
              </w:rPr>
              <w:t>日</w:t>
            </w:r>
          </w:p>
        </w:tc>
      </w:tr>
      <w:tr w14:paraId="6933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24B0546F">
            <w:pPr>
              <w:keepNext w:val="0"/>
              <w:keepLines w:val="0"/>
              <w:widowControl w:val="0"/>
              <w:suppressLineNumbers w:val="0"/>
              <w:spacing w:before="0" w:beforeAutospacing="0" w:after="0" w:afterAutospacing="0" w:line="300" w:lineRule="exact"/>
              <w:ind w:left="0" w:right="0"/>
              <w:jc w:val="center"/>
              <w:rPr>
                <w:rFonts w:hint="default" w:ascii="Calibri" w:hAnsi="Calibri" w:eastAsia="宋体" w:cs="Times New Roman"/>
                <w:kern w:val="2"/>
                <w:sz w:val="18"/>
                <w:szCs w:val="18"/>
              </w:rPr>
            </w:pPr>
            <w:r>
              <w:rPr>
                <w:rFonts w:hint="eastAsia" w:ascii="宋体" w:hAnsi="宋体" w:eastAsia="宋体" w:cs="宋体"/>
                <w:kern w:val="2"/>
                <w:sz w:val="18"/>
                <w:szCs w:val="18"/>
                <w:lang w:val="en-US" w:eastAsia="zh-CN" w:bidi="ar"/>
              </w:rPr>
              <w:t>户主姓名</w:t>
            </w:r>
          </w:p>
        </w:tc>
        <w:tc>
          <w:tcPr>
            <w:tcW w:w="1028" w:type="dxa"/>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4C77A178">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kern w:val="2"/>
                <w:sz w:val="18"/>
                <w:szCs w:val="18"/>
              </w:rPr>
            </w:pPr>
          </w:p>
        </w:tc>
        <w:tc>
          <w:tcPr>
            <w:tcW w:w="1231" w:type="dxa"/>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315C297E">
            <w:pPr>
              <w:keepNext w:val="0"/>
              <w:keepLines w:val="0"/>
              <w:widowControl w:val="0"/>
              <w:suppressLineNumbers w:val="0"/>
              <w:spacing w:before="0" w:beforeAutospacing="0" w:after="0" w:afterAutospacing="0" w:line="300" w:lineRule="exact"/>
              <w:ind w:left="0" w:right="0"/>
              <w:jc w:val="center"/>
              <w:rPr>
                <w:rFonts w:hint="default" w:ascii="Calibri" w:hAnsi="Calibri" w:eastAsia="宋体" w:cs="Times New Roman"/>
                <w:kern w:val="2"/>
                <w:sz w:val="18"/>
                <w:szCs w:val="18"/>
              </w:rPr>
            </w:pPr>
            <w:r>
              <w:rPr>
                <w:rFonts w:hint="eastAsia" w:ascii="宋体" w:hAnsi="宋体" w:eastAsia="宋体" w:cs="宋体"/>
                <w:kern w:val="2"/>
                <w:sz w:val="18"/>
                <w:szCs w:val="18"/>
                <w:lang w:val="en-US" w:eastAsia="zh-CN" w:bidi="ar"/>
              </w:rPr>
              <w:t>身份证号码</w:t>
            </w:r>
          </w:p>
        </w:tc>
        <w:tc>
          <w:tcPr>
            <w:tcW w:w="3046" w:type="dxa"/>
            <w:gridSpan w:val="2"/>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3AE3ABF2">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kern w:val="2"/>
                <w:sz w:val="18"/>
                <w:szCs w:val="18"/>
              </w:rPr>
            </w:pPr>
          </w:p>
        </w:tc>
        <w:tc>
          <w:tcPr>
            <w:tcW w:w="941" w:type="dxa"/>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16309D9C">
            <w:pPr>
              <w:keepNext w:val="0"/>
              <w:keepLines w:val="0"/>
              <w:widowControl w:val="0"/>
              <w:suppressLineNumbers w:val="0"/>
              <w:spacing w:before="0" w:beforeAutospacing="0" w:after="0" w:afterAutospacing="0" w:line="300" w:lineRule="exact"/>
              <w:ind w:left="0" w:right="0"/>
              <w:jc w:val="center"/>
              <w:rPr>
                <w:rFonts w:hint="default" w:ascii="Calibri" w:hAnsi="Calibri" w:eastAsia="宋体" w:cs="Times New Roman"/>
                <w:kern w:val="2"/>
                <w:sz w:val="18"/>
                <w:szCs w:val="18"/>
              </w:rPr>
            </w:pPr>
            <w:r>
              <w:rPr>
                <w:rFonts w:hint="eastAsia" w:ascii="宋体" w:hAnsi="宋体" w:eastAsia="宋体" w:cs="宋体"/>
                <w:kern w:val="2"/>
                <w:sz w:val="18"/>
                <w:szCs w:val="18"/>
                <w:lang w:val="en-US" w:eastAsia="zh-CN" w:bidi="ar"/>
              </w:rPr>
              <w:t>联系方式</w:t>
            </w:r>
          </w:p>
        </w:tc>
        <w:tc>
          <w:tcPr>
            <w:tcW w:w="1872" w:type="dxa"/>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04C3E655">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kern w:val="2"/>
                <w:sz w:val="18"/>
                <w:szCs w:val="18"/>
              </w:rPr>
            </w:pPr>
          </w:p>
        </w:tc>
      </w:tr>
      <w:tr w14:paraId="1E0B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396078E4">
            <w:pPr>
              <w:keepNext w:val="0"/>
              <w:keepLines w:val="0"/>
              <w:widowControl w:val="0"/>
              <w:suppressLineNumbers w:val="0"/>
              <w:spacing w:before="0" w:beforeAutospacing="0" w:after="0" w:afterAutospacing="0" w:line="300" w:lineRule="exact"/>
              <w:ind w:left="0" w:right="0"/>
              <w:jc w:val="center"/>
              <w:rPr>
                <w:rFonts w:hint="default" w:ascii="Calibri" w:hAnsi="宋体" w:eastAsia="宋体" w:cs="Times New Roman"/>
                <w:kern w:val="2"/>
                <w:sz w:val="18"/>
                <w:szCs w:val="18"/>
              </w:rPr>
            </w:pPr>
            <w:r>
              <w:rPr>
                <w:rFonts w:hint="eastAsia" w:ascii="宋体" w:hAnsi="宋体" w:eastAsia="宋体" w:cs="宋体"/>
                <w:kern w:val="2"/>
                <w:sz w:val="18"/>
                <w:szCs w:val="18"/>
                <w:lang w:val="en-US" w:eastAsia="zh-CN" w:bidi="ar"/>
              </w:rPr>
              <w:t>家庭人口</w:t>
            </w:r>
          </w:p>
        </w:tc>
        <w:tc>
          <w:tcPr>
            <w:tcW w:w="1028" w:type="dxa"/>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4572ABEE">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kern w:val="2"/>
                <w:sz w:val="18"/>
                <w:szCs w:val="18"/>
              </w:rPr>
            </w:pPr>
          </w:p>
        </w:tc>
        <w:tc>
          <w:tcPr>
            <w:tcW w:w="1231" w:type="dxa"/>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0C540CB1">
            <w:pPr>
              <w:keepNext w:val="0"/>
              <w:keepLines w:val="0"/>
              <w:widowControl w:val="0"/>
              <w:suppressLineNumbers w:val="0"/>
              <w:spacing w:before="0" w:beforeAutospacing="0" w:after="0" w:afterAutospacing="0" w:line="300" w:lineRule="exact"/>
              <w:ind w:left="0" w:right="0"/>
              <w:jc w:val="center"/>
              <w:rPr>
                <w:rFonts w:hint="default" w:ascii="Calibri" w:hAnsi="宋体" w:eastAsia="宋体" w:cs="Times New Roman"/>
                <w:kern w:val="2"/>
                <w:sz w:val="18"/>
                <w:szCs w:val="18"/>
              </w:rPr>
            </w:pPr>
            <w:r>
              <w:rPr>
                <w:rFonts w:hint="eastAsia" w:ascii="宋体" w:hAnsi="宋体" w:eastAsia="宋体" w:cs="宋体"/>
                <w:kern w:val="2"/>
                <w:sz w:val="18"/>
                <w:szCs w:val="18"/>
                <w:lang w:val="en-US" w:eastAsia="zh-CN" w:bidi="ar"/>
              </w:rPr>
              <w:t>需救助人口</w:t>
            </w:r>
          </w:p>
        </w:tc>
        <w:tc>
          <w:tcPr>
            <w:tcW w:w="3046" w:type="dxa"/>
            <w:gridSpan w:val="2"/>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06EF613B">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kern w:val="2"/>
                <w:sz w:val="18"/>
                <w:szCs w:val="18"/>
              </w:rPr>
            </w:pPr>
          </w:p>
        </w:tc>
        <w:tc>
          <w:tcPr>
            <w:tcW w:w="941" w:type="dxa"/>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5E0BDA1A">
            <w:pPr>
              <w:keepNext w:val="0"/>
              <w:keepLines w:val="0"/>
              <w:widowControl w:val="0"/>
              <w:suppressLineNumbers w:val="0"/>
              <w:spacing w:before="0" w:beforeAutospacing="0" w:after="0" w:afterAutospacing="0" w:line="300" w:lineRule="exact"/>
              <w:ind w:left="0" w:right="0"/>
              <w:jc w:val="both"/>
              <w:rPr>
                <w:rFonts w:hint="default" w:ascii="Calibri" w:hAnsi="宋体" w:eastAsia="宋体" w:cs="Times New Roman"/>
                <w:kern w:val="2"/>
                <w:sz w:val="18"/>
                <w:szCs w:val="18"/>
              </w:rPr>
            </w:pPr>
          </w:p>
        </w:tc>
        <w:tc>
          <w:tcPr>
            <w:tcW w:w="1872" w:type="dxa"/>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60B7638C">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kern w:val="2"/>
                <w:sz w:val="18"/>
                <w:szCs w:val="18"/>
              </w:rPr>
            </w:pPr>
            <w:r>
              <w:rPr>
                <w:rFonts w:hint="default" w:ascii="Calibri" w:hAnsi="Calibri" w:eastAsia="宋体" w:cs="Calibri"/>
                <w:kern w:val="2"/>
                <w:sz w:val="18"/>
                <w:szCs w:val="18"/>
                <w:lang w:val="en-US" w:eastAsia="zh-CN" w:bidi="ar"/>
              </w:rPr>
              <w:t xml:space="preserve">                  </w:t>
            </w:r>
          </w:p>
        </w:tc>
      </w:tr>
      <w:tr w14:paraId="11B2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top"/>
          </w:tcPr>
          <w:p w14:paraId="7F49A4A1">
            <w:pPr>
              <w:keepNext w:val="0"/>
              <w:keepLines w:val="0"/>
              <w:widowControl w:val="0"/>
              <w:suppressLineNumbers w:val="0"/>
              <w:spacing w:before="0" w:beforeAutospacing="0" w:after="0" w:afterAutospacing="0" w:line="300" w:lineRule="exact"/>
              <w:ind w:left="0" w:right="0"/>
              <w:jc w:val="center"/>
              <w:rPr>
                <w:rFonts w:hint="default" w:ascii="Calibri" w:hAnsi="宋体" w:eastAsia="宋体" w:cs="Times New Roman"/>
                <w:kern w:val="2"/>
                <w:sz w:val="18"/>
                <w:szCs w:val="18"/>
              </w:rPr>
            </w:pPr>
            <w:r>
              <w:rPr>
                <w:rFonts w:hint="eastAsia" w:ascii="宋体" w:hAnsi="宋体" w:eastAsia="宋体" w:cs="宋体"/>
                <w:kern w:val="2"/>
                <w:sz w:val="18"/>
                <w:szCs w:val="18"/>
                <w:lang w:val="en-US" w:eastAsia="zh-CN" w:bidi="ar"/>
              </w:rPr>
              <w:t>家庭地址</w:t>
            </w:r>
          </w:p>
        </w:tc>
        <w:tc>
          <w:tcPr>
            <w:tcW w:w="8118" w:type="dxa"/>
            <w:gridSpan w:val="6"/>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3299E4F0">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kern w:val="2"/>
                <w:sz w:val="18"/>
                <w:szCs w:val="18"/>
              </w:rPr>
            </w:pPr>
            <w:r>
              <w:rPr>
                <w:rFonts w:hint="default" w:ascii="Calibri" w:hAnsi="Calibri" w:eastAsia="宋体" w:cs="Calibri"/>
                <w:kern w:val="2"/>
                <w:sz w:val="18"/>
                <w:szCs w:val="18"/>
                <w:lang w:val="en-US" w:eastAsia="zh-CN" w:bidi="ar"/>
              </w:rPr>
              <w:t xml:space="preserve"> </w:t>
            </w:r>
            <w:r>
              <w:rPr>
                <w:rFonts w:hint="default" w:ascii="Calibri" w:hAnsi="Calibri" w:eastAsia="宋体" w:cs="Calibri"/>
                <w:kern w:val="2"/>
                <w:sz w:val="18"/>
                <w:szCs w:val="18"/>
                <w:u w:val="single"/>
                <w:lang w:val="en-US" w:eastAsia="zh-CN" w:bidi="ar"/>
              </w:rPr>
              <w:t xml:space="preserve">                  </w:t>
            </w:r>
            <w:r>
              <w:rPr>
                <w:rFonts w:hint="eastAsia" w:ascii="宋体" w:hAnsi="宋体" w:eastAsia="宋体" w:cs="宋体"/>
                <w:kern w:val="2"/>
                <w:sz w:val="18"/>
                <w:szCs w:val="18"/>
                <w:lang w:val="en-US" w:eastAsia="zh-CN" w:bidi="ar"/>
              </w:rPr>
              <w:t>村（居）</w:t>
            </w:r>
            <w:r>
              <w:rPr>
                <w:rFonts w:hint="default" w:ascii="Calibri" w:hAnsi="Calibri" w:eastAsia="宋体" w:cs="Calibri"/>
                <w:kern w:val="2"/>
                <w:sz w:val="18"/>
                <w:szCs w:val="18"/>
                <w:u w:val="single"/>
                <w:lang w:val="en-US" w:eastAsia="zh-CN" w:bidi="ar"/>
              </w:rPr>
              <w:t xml:space="preserve">                  </w:t>
            </w:r>
            <w:r>
              <w:rPr>
                <w:rFonts w:hint="eastAsia" w:ascii="宋体" w:hAnsi="宋体" w:eastAsia="宋体" w:cs="宋体"/>
                <w:kern w:val="2"/>
                <w:sz w:val="18"/>
                <w:szCs w:val="18"/>
                <w:lang w:val="en-US" w:eastAsia="zh-CN" w:bidi="ar"/>
              </w:rPr>
              <w:t>自然村（组）</w:t>
            </w:r>
            <w:r>
              <w:rPr>
                <w:rFonts w:hint="default" w:ascii="Calibri" w:hAnsi="Calibri" w:eastAsia="宋体" w:cs="Calibri"/>
                <w:kern w:val="2"/>
                <w:sz w:val="18"/>
                <w:szCs w:val="18"/>
                <w:lang w:val="en-US" w:eastAsia="zh-CN" w:bidi="ar"/>
              </w:rPr>
              <w:t xml:space="preserve">  </w:t>
            </w:r>
          </w:p>
        </w:tc>
      </w:tr>
      <w:tr w14:paraId="2233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6"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6076C131">
            <w:pPr>
              <w:keepNext w:val="0"/>
              <w:keepLines w:val="0"/>
              <w:widowControl w:val="0"/>
              <w:suppressLineNumbers w:val="0"/>
              <w:spacing w:before="0" w:beforeAutospacing="0" w:after="0" w:afterAutospacing="0" w:line="300" w:lineRule="exact"/>
              <w:ind w:left="0" w:right="0"/>
              <w:jc w:val="center"/>
              <w:rPr>
                <w:rFonts w:hint="default" w:ascii="Calibri" w:hAnsi="宋体" w:eastAsia="宋体" w:cs="Times New Roman"/>
                <w:kern w:val="2"/>
                <w:sz w:val="18"/>
                <w:szCs w:val="18"/>
              </w:rPr>
            </w:pPr>
            <w:r>
              <w:rPr>
                <w:rFonts w:hint="eastAsia" w:ascii="宋体" w:hAnsi="宋体" w:eastAsia="宋体" w:cs="宋体"/>
                <w:kern w:val="2"/>
                <w:sz w:val="18"/>
                <w:szCs w:val="18"/>
                <w:lang w:val="en-US" w:eastAsia="zh-CN" w:bidi="ar"/>
              </w:rPr>
              <w:t>受灾家庭类别</w:t>
            </w:r>
          </w:p>
          <w:p w14:paraId="5A4ECF6D">
            <w:pPr>
              <w:keepNext w:val="0"/>
              <w:keepLines w:val="0"/>
              <w:widowControl w:val="0"/>
              <w:suppressLineNumbers w:val="0"/>
              <w:spacing w:before="0" w:beforeAutospacing="0" w:after="0" w:afterAutospacing="0" w:line="300" w:lineRule="exact"/>
              <w:ind w:left="0" w:right="0"/>
              <w:jc w:val="center"/>
              <w:rPr>
                <w:rFonts w:hint="default" w:ascii="Calibri" w:hAnsi="Calibri" w:eastAsia="宋体" w:cs="Times New Roman"/>
                <w:kern w:val="2"/>
                <w:sz w:val="18"/>
                <w:szCs w:val="18"/>
              </w:rPr>
            </w:pPr>
            <w:r>
              <w:rPr>
                <w:rFonts w:hint="eastAsia" w:ascii="宋体" w:hAnsi="宋体" w:eastAsia="宋体" w:cs="宋体"/>
                <w:kern w:val="2"/>
                <w:sz w:val="18"/>
                <w:szCs w:val="18"/>
                <w:lang w:val="en-US" w:eastAsia="zh-CN" w:bidi="ar"/>
              </w:rPr>
              <w:t>（可多选）</w:t>
            </w:r>
          </w:p>
        </w:tc>
        <w:tc>
          <w:tcPr>
            <w:tcW w:w="8118" w:type="dxa"/>
            <w:gridSpan w:val="6"/>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621ADD1A">
            <w:pPr>
              <w:keepNext w:val="0"/>
              <w:keepLines w:val="0"/>
              <w:widowControl w:val="0"/>
              <w:suppressLineNumbers w:val="0"/>
              <w:spacing w:before="0" w:beforeAutospacing="0" w:after="0" w:afterAutospacing="0" w:line="300" w:lineRule="exact"/>
              <w:ind w:left="0" w:right="0"/>
              <w:jc w:val="both"/>
              <w:rPr>
                <w:rFonts w:hint="default" w:ascii="Calibri" w:hAnsi="宋体" w:eastAsia="宋体" w:cs="Times New Roman"/>
                <w:bCs/>
                <w:kern w:val="2"/>
                <w:sz w:val="18"/>
                <w:szCs w:val="18"/>
              </w:rPr>
            </w:pPr>
            <w:r>
              <w:rPr>
                <w:rFonts w:hint="eastAsia" w:ascii="宋体" w:hAnsi="宋体" w:eastAsia="宋体" w:cs="宋体"/>
                <w:bCs/>
                <w:kern w:val="2"/>
                <w:sz w:val="18"/>
                <w:szCs w:val="18"/>
                <w:lang w:val="en-US" w:eastAsia="zh-CN" w:bidi="ar"/>
              </w:rPr>
              <w:t>□倒房重建户</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□脱贫户</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□因灾致贫返贫户</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 xml:space="preserve">□受灾低保对象 </w:t>
            </w:r>
            <w:r>
              <w:rPr>
                <w:rFonts w:hint="default" w:ascii="Calibri" w:hAnsi="Calibri" w:eastAsia="宋体" w:cs="Times New Roman"/>
                <w:bCs/>
                <w:kern w:val="2"/>
                <w:sz w:val="18"/>
                <w:szCs w:val="18"/>
                <w:lang w:val="en-US" w:eastAsia="zh-CN" w:bidi="ar"/>
              </w:rPr>
              <w:t xml:space="preserve"> </w:t>
            </w:r>
            <w:r>
              <w:rPr>
                <w:rFonts w:hint="default" w:ascii="Calibri" w:hAnsi="Calibri" w:eastAsia="宋体" w:cs="Calibri"/>
                <w:bCs/>
                <w:kern w:val="2"/>
                <w:sz w:val="18"/>
                <w:szCs w:val="18"/>
                <w:lang w:val="en-US" w:eastAsia="zh-CN" w:bidi="ar"/>
              </w:rPr>
              <w:t xml:space="preserve">    </w:t>
            </w:r>
          </w:p>
          <w:p w14:paraId="4A9B678E">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□受灾低保边缘户</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□分散供养特困人员 □散居孤儿</w:t>
            </w:r>
            <w:r>
              <w:rPr>
                <w:rFonts w:hint="eastAsia" w:ascii="宋体" w:hAnsi="宋体" w:eastAsia="宋体" w:cs="Times New Roman"/>
                <w:bCs/>
                <w:kern w:val="2"/>
                <w:sz w:val="18"/>
                <w:szCs w:val="18"/>
                <w:lang w:val="en-US" w:eastAsia="zh-CN" w:bidi="ar"/>
              </w:rPr>
              <w:t xml:space="preserve"> </w:t>
            </w:r>
            <w:r>
              <w:rPr>
                <w:rFonts w:hint="eastAsia" w:ascii="宋体" w:hAnsi="宋体" w:eastAsia="宋体" w:cs="宋体"/>
                <w:bCs/>
                <w:kern w:val="2"/>
                <w:sz w:val="18"/>
                <w:szCs w:val="18"/>
                <w:lang w:val="en-US" w:eastAsia="zh-CN" w:bidi="ar"/>
              </w:rPr>
              <w:t xml:space="preserve">      </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 xml:space="preserve"> □留守老人</w:t>
            </w:r>
          </w:p>
          <w:p w14:paraId="1AC33B3D">
            <w:pPr>
              <w:keepNext w:val="0"/>
              <w:keepLines w:val="0"/>
              <w:widowControl w:val="0"/>
              <w:suppressLineNumbers w:val="0"/>
              <w:spacing w:before="0" w:beforeAutospacing="0" w:after="0" w:afterAutospacing="0" w:line="300" w:lineRule="exact"/>
              <w:ind w:left="0" w:right="0"/>
              <w:jc w:val="both"/>
              <w:rPr>
                <w:rFonts w:hint="default" w:ascii="Calibri" w:hAnsi="宋体" w:eastAsia="宋体" w:cs="Times New Roman"/>
                <w:bCs/>
                <w:kern w:val="2"/>
                <w:sz w:val="18"/>
                <w:szCs w:val="18"/>
              </w:rPr>
            </w:pPr>
            <w:r>
              <w:rPr>
                <w:rFonts w:hint="eastAsia" w:ascii="宋体" w:hAnsi="宋体" w:eastAsia="宋体" w:cs="宋体"/>
                <w:bCs/>
                <w:kern w:val="2"/>
                <w:sz w:val="18"/>
                <w:szCs w:val="18"/>
                <w:lang w:val="en-US" w:eastAsia="zh-CN" w:bidi="ar"/>
              </w:rPr>
              <w:t>□留守儿童</w:t>
            </w:r>
            <w:r>
              <w:rPr>
                <w:rFonts w:hint="eastAsia" w:ascii="宋体" w:hAnsi="宋体" w:eastAsia="宋体" w:cs="Times New Roman"/>
                <w:bCs/>
                <w:kern w:val="2"/>
                <w:sz w:val="18"/>
                <w:szCs w:val="18"/>
                <w:lang w:val="en-US" w:eastAsia="zh-CN" w:bidi="ar"/>
              </w:rPr>
              <w:t xml:space="preserve"> </w:t>
            </w:r>
            <w:r>
              <w:rPr>
                <w:rFonts w:hint="eastAsia" w:ascii="宋体" w:hAnsi="宋体" w:eastAsia="宋体" w:cs="宋体"/>
                <w:bCs/>
                <w:kern w:val="2"/>
                <w:sz w:val="18"/>
                <w:szCs w:val="18"/>
                <w:lang w:val="en-US" w:eastAsia="zh-CN" w:bidi="ar"/>
              </w:rPr>
              <w:t xml:space="preserve"> </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□残疾人</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□生活困难的优抚对象</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□因学生上学导致的困难家庭</w:t>
            </w:r>
            <w:r>
              <w:rPr>
                <w:rFonts w:hint="default" w:ascii="Calibri" w:hAnsi="Calibri" w:eastAsia="宋体" w:cs="Calibri"/>
                <w:bCs/>
                <w:kern w:val="2"/>
                <w:sz w:val="18"/>
                <w:szCs w:val="18"/>
                <w:lang w:val="en-US" w:eastAsia="zh-CN" w:bidi="ar"/>
              </w:rPr>
              <w:t xml:space="preserve">                   </w:t>
            </w:r>
          </w:p>
          <w:p w14:paraId="0E6E8AE6">
            <w:pPr>
              <w:keepNext w:val="0"/>
              <w:keepLines w:val="0"/>
              <w:widowControl w:val="0"/>
              <w:suppressLineNumbers w:val="0"/>
              <w:spacing w:before="0" w:beforeAutospacing="0" w:after="0" w:afterAutospacing="0" w:line="300" w:lineRule="exact"/>
              <w:ind w:left="0" w:right="0"/>
              <w:jc w:val="both"/>
              <w:rPr>
                <w:rFonts w:hint="default" w:ascii="Calibri" w:hAnsi="宋体" w:eastAsia="宋体" w:cs="Times New Roman"/>
                <w:bCs/>
                <w:kern w:val="2"/>
                <w:sz w:val="18"/>
                <w:szCs w:val="18"/>
              </w:rPr>
            </w:pPr>
            <w:r>
              <w:rPr>
                <w:rFonts w:hint="eastAsia" w:ascii="宋体" w:hAnsi="宋体" w:eastAsia="宋体" w:cs="宋体"/>
                <w:bCs/>
                <w:kern w:val="2"/>
                <w:sz w:val="18"/>
                <w:szCs w:val="18"/>
                <w:lang w:val="en-US" w:eastAsia="zh-CN" w:bidi="ar"/>
              </w:rPr>
              <w:t>□因病或突发事故导致的困难家庭</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□一般户</w:t>
            </w:r>
            <w:r>
              <w:rPr>
                <w:rFonts w:hint="eastAsia" w:ascii="Calibri" w:hAnsi="Calibri" w:eastAsia="宋体" w:cs="Times New Roman"/>
                <w:bCs/>
                <w:kern w:val="2"/>
                <w:sz w:val="18"/>
                <w:szCs w:val="18"/>
                <w:lang w:val="en-US" w:eastAsia="zh-CN" w:bidi="ar"/>
              </w:rPr>
              <w:t xml:space="preserve"> </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□其他困难户</w:t>
            </w:r>
            <w:r>
              <w:rPr>
                <w:rFonts w:hint="default" w:ascii="Calibri" w:hAnsi="Calibri" w:eastAsia="宋体" w:cs="Calibri"/>
                <w:bCs/>
                <w:kern w:val="2"/>
                <w:sz w:val="18"/>
                <w:szCs w:val="18"/>
                <w:lang w:val="en-US" w:eastAsia="zh-CN" w:bidi="ar"/>
              </w:rPr>
              <w:t xml:space="preserve"> </w:t>
            </w:r>
          </w:p>
          <w:p w14:paraId="7F6F8DEE">
            <w:pPr>
              <w:keepNext w:val="0"/>
              <w:keepLines w:val="0"/>
              <w:widowControl w:val="0"/>
              <w:suppressLineNumbers w:val="0"/>
              <w:spacing w:before="0" w:beforeAutospacing="0" w:after="0" w:afterAutospacing="0" w:line="300" w:lineRule="exact"/>
              <w:ind w:left="0" w:right="0"/>
              <w:jc w:val="both"/>
              <w:rPr>
                <w:rFonts w:hint="default" w:ascii="Calibri" w:hAnsi="宋体" w:eastAsia="宋体" w:cs="Times New Roman"/>
                <w:bCs/>
                <w:kern w:val="2"/>
                <w:sz w:val="18"/>
                <w:szCs w:val="18"/>
              </w:rPr>
            </w:pPr>
          </w:p>
        </w:tc>
      </w:tr>
      <w:tr w14:paraId="1440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2214DA2A">
            <w:pPr>
              <w:keepNext w:val="0"/>
              <w:keepLines w:val="0"/>
              <w:widowControl w:val="0"/>
              <w:suppressLineNumbers w:val="0"/>
              <w:spacing w:before="0" w:beforeAutospacing="0" w:after="0" w:afterAutospacing="0" w:line="300" w:lineRule="exact"/>
              <w:ind w:left="0" w:right="0"/>
              <w:jc w:val="center"/>
              <w:rPr>
                <w:rFonts w:hint="default" w:ascii="Calibri" w:hAnsi="Calibri" w:eastAsia="宋体" w:cs="Times New Roman"/>
                <w:kern w:val="2"/>
                <w:sz w:val="18"/>
                <w:szCs w:val="18"/>
              </w:rPr>
            </w:pPr>
            <w:r>
              <w:rPr>
                <w:rFonts w:hint="eastAsia" w:ascii="宋体" w:hAnsi="宋体" w:eastAsia="宋体" w:cs="宋体"/>
                <w:kern w:val="2"/>
                <w:sz w:val="18"/>
                <w:szCs w:val="18"/>
                <w:lang w:val="en-US" w:eastAsia="zh-CN" w:bidi="ar"/>
              </w:rPr>
              <w:t>遭受灾种类型</w:t>
            </w:r>
          </w:p>
          <w:p w14:paraId="3F8956C5">
            <w:pPr>
              <w:keepNext w:val="0"/>
              <w:keepLines w:val="0"/>
              <w:widowControl w:val="0"/>
              <w:suppressLineNumbers w:val="0"/>
              <w:spacing w:before="0" w:beforeAutospacing="0" w:after="0" w:afterAutospacing="0" w:line="300" w:lineRule="exact"/>
              <w:ind w:left="0" w:right="0"/>
              <w:jc w:val="center"/>
              <w:rPr>
                <w:rFonts w:hint="default" w:ascii="Calibri" w:hAnsi="Calibri" w:eastAsia="宋体" w:cs="Times New Roman"/>
                <w:kern w:val="2"/>
                <w:sz w:val="18"/>
                <w:szCs w:val="18"/>
              </w:rPr>
            </w:pPr>
            <w:r>
              <w:rPr>
                <w:rFonts w:hint="eastAsia" w:ascii="宋体" w:hAnsi="宋体" w:eastAsia="宋体" w:cs="宋体"/>
                <w:kern w:val="2"/>
                <w:sz w:val="18"/>
                <w:szCs w:val="18"/>
                <w:lang w:val="en-US" w:eastAsia="zh-CN" w:bidi="ar"/>
              </w:rPr>
              <w:t>（可多选）</w:t>
            </w:r>
          </w:p>
        </w:tc>
        <w:tc>
          <w:tcPr>
            <w:tcW w:w="8118" w:type="dxa"/>
            <w:gridSpan w:val="6"/>
            <w:tcBorders>
              <w:top w:val="single" w:color="auto" w:sz="4" w:space="0"/>
              <w:left w:val="nil"/>
              <w:bottom w:val="single" w:color="auto" w:sz="4" w:space="0"/>
              <w:right w:val="single" w:color="auto" w:sz="4" w:space="0"/>
            </w:tcBorders>
            <w:shd w:val="clear" w:color="auto" w:fill="FFFFFF"/>
            <w:tcMar>
              <w:left w:w="28" w:type="dxa"/>
              <w:right w:w="28" w:type="dxa"/>
            </w:tcMar>
            <w:vAlign w:val="top"/>
          </w:tcPr>
          <w:p w14:paraId="48E1C914">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Times New Roman"/>
                <w:bCs/>
                <w:kern w:val="2"/>
                <w:sz w:val="18"/>
                <w:szCs w:val="18"/>
              </w:rPr>
            </w:pPr>
          </w:p>
          <w:p w14:paraId="15B1E214">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Times New Roman"/>
                <w:bCs/>
                <w:kern w:val="2"/>
                <w:sz w:val="18"/>
                <w:szCs w:val="18"/>
              </w:rPr>
            </w:pPr>
            <w:r>
              <w:rPr>
                <w:rFonts w:hint="eastAsia" w:ascii="宋体" w:hAnsi="宋体" w:eastAsia="宋体" w:cs="宋体"/>
                <w:bCs/>
                <w:kern w:val="2"/>
                <w:sz w:val="18"/>
                <w:szCs w:val="18"/>
                <w:lang w:val="en-US" w:eastAsia="zh-CN" w:bidi="ar"/>
              </w:rPr>
              <w:t>□干旱  □洪涝</w:t>
            </w:r>
            <w:r>
              <w:rPr>
                <w:rFonts w:hint="eastAsia" w:ascii="宋体" w:hAnsi="宋体" w:eastAsia="宋体" w:cs="Times New Roman"/>
                <w:bCs/>
                <w:kern w:val="2"/>
                <w:sz w:val="18"/>
                <w:szCs w:val="18"/>
                <w:lang w:val="en-US" w:eastAsia="zh-CN" w:bidi="ar"/>
              </w:rPr>
              <w:t xml:space="preserve"> </w:t>
            </w:r>
            <w:r>
              <w:rPr>
                <w:rFonts w:hint="eastAsia" w:ascii="宋体" w:hAnsi="宋体" w:eastAsia="宋体" w:cs="宋体"/>
                <w:bCs/>
                <w:kern w:val="2"/>
                <w:sz w:val="18"/>
                <w:szCs w:val="18"/>
                <w:lang w:val="en-US" w:eastAsia="zh-CN" w:bidi="ar"/>
              </w:rPr>
              <w:t xml:space="preserve">  □风雹</w:t>
            </w:r>
            <w:r>
              <w:rPr>
                <w:rFonts w:hint="eastAsia" w:ascii="宋体" w:hAnsi="宋体" w:eastAsia="宋体" w:cs="Times New Roman"/>
                <w:bCs/>
                <w:kern w:val="2"/>
                <w:sz w:val="18"/>
                <w:szCs w:val="18"/>
                <w:lang w:val="en-US" w:eastAsia="zh-CN" w:bidi="ar"/>
              </w:rPr>
              <w:t xml:space="preserve"> </w:t>
            </w:r>
            <w:r>
              <w:rPr>
                <w:rFonts w:hint="eastAsia" w:ascii="宋体" w:hAnsi="宋体" w:eastAsia="宋体" w:cs="宋体"/>
                <w:bCs/>
                <w:kern w:val="2"/>
                <w:sz w:val="18"/>
                <w:szCs w:val="18"/>
                <w:lang w:val="en-US" w:eastAsia="zh-CN" w:bidi="ar"/>
              </w:rPr>
              <w:t xml:space="preserve">  □地震</w:t>
            </w:r>
            <w:r>
              <w:rPr>
                <w:rFonts w:hint="eastAsia" w:ascii="宋体" w:hAnsi="宋体" w:eastAsia="宋体" w:cs="Times New Roman"/>
                <w:bCs/>
                <w:kern w:val="2"/>
                <w:sz w:val="18"/>
                <w:szCs w:val="18"/>
                <w:lang w:val="en-US" w:eastAsia="zh-CN" w:bidi="ar"/>
              </w:rPr>
              <w:t xml:space="preserve"> </w:t>
            </w:r>
            <w:r>
              <w:rPr>
                <w:rFonts w:hint="eastAsia" w:ascii="宋体" w:hAnsi="宋体" w:eastAsia="宋体" w:cs="宋体"/>
                <w:bCs/>
                <w:kern w:val="2"/>
                <w:sz w:val="18"/>
                <w:szCs w:val="18"/>
                <w:lang w:val="en-US" w:eastAsia="zh-CN" w:bidi="ar"/>
              </w:rPr>
              <w:t xml:space="preserve">  □雪灾   □滑坡</w:t>
            </w:r>
            <w:r>
              <w:rPr>
                <w:rFonts w:hint="eastAsia" w:ascii="宋体" w:hAnsi="宋体" w:eastAsia="宋体" w:cs="Times New Roman"/>
                <w:bCs/>
                <w:kern w:val="2"/>
                <w:sz w:val="18"/>
                <w:szCs w:val="18"/>
                <w:lang w:val="en-US" w:eastAsia="zh-CN" w:bidi="ar"/>
              </w:rPr>
              <w:t xml:space="preserve"> </w:t>
            </w:r>
            <w:r>
              <w:rPr>
                <w:rFonts w:hint="eastAsia" w:ascii="宋体" w:hAnsi="宋体" w:eastAsia="宋体" w:cs="宋体"/>
                <w:bCs/>
                <w:kern w:val="2"/>
                <w:sz w:val="18"/>
                <w:szCs w:val="18"/>
                <w:lang w:val="en-US" w:eastAsia="zh-CN" w:bidi="ar"/>
              </w:rPr>
              <w:t xml:space="preserve">  □泥石流</w:t>
            </w:r>
            <w:r>
              <w:rPr>
                <w:rFonts w:hint="eastAsia" w:ascii="宋体" w:hAnsi="宋体" w:eastAsia="宋体" w:cs="Times New Roman"/>
                <w:bCs/>
                <w:kern w:val="2"/>
                <w:sz w:val="18"/>
                <w:szCs w:val="18"/>
                <w:lang w:val="en-US" w:eastAsia="zh-CN" w:bidi="ar"/>
              </w:rPr>
              <w:t xml:space="preserve"> </w:t>
            </w:r>
            <w:r>
              <w:rPr>
                <w:rFonts w:hint="eastAsia" w:ascii="宋体" w:hAnsi="宋体" w:eastAsia="宋体" w:cs="宋体"/>
                <w:bCs/>
                <w:kern w:val="2"/>
                <w:sz w:val="18"/>
                <w:szCs w:val="18"/>
                <w:lang w:val="en-US" w:eastAsia="zh-CN" w:bidi="ar"/>
              </w:rPr>
              <w:t xml:space="preserve">  □生物灾害</w:t>
            </w:r>
            <w:r>
              <w:rPr>
                <w:rFonts w:hint="eastAsia" w:ascii="宋体" w:hAnsi="宋体" w:eastAsia="宋体" w:cs="Times New Roman"/>
                <w:bCs/>
                <w:kern w:val="2"/>
                <w:sz w:val="18"/>
                <w:szCs w:val="18"/>
                <w:lang w:val="en-US" w:eastAsia="zh-CN" w:bidi="ar"/>
              </w:rPr>
              <w:t xml:space="preserve"> </w:t>
            </w:r>
            <w:r>
              <w:rPr>
                <w:rFonts w:hint="eastAsia" w:ascii="宋体" w:hAnsi="宋体" w:eastAsia="宋体" w:cs="宋体"/>
                <w:bCs/>
                <w:kern w:val="2"/>
                <w:sz w:val="18"/>
                <w:szCs w:val="18"/>
                <w:lang w:val="en-US" w:eastAsia="zh-CN" w:bidi="ar"/>
              </w:rPr>
              <w:t xml:space="preserve">  □低温冷冻</w:t>
            </w:r>
          </w:p>
          <w:p w14:paraId="6C5D1E83">
            <w:pPr>
              <w:keepNext w:val="0"/>
              <w:keepLines w:val="0"/>
              <w:widowControl w:val="0"/>
              <w:suppressLineNumbers w:val="0"/>
              <w:spacing w:before="0" w:beforeAutospacing="0" w:after="0" w:afterAutospacing="0" w:line="300" w:lineRule="exact"/>
              <w:ind w:left="0" w:right="0"/>
              <w:jc w:val="center"/>
              <w:rPr>
                <w:rFonts w:hint="eastAsia" w:ascii="宋体" w:hAnsi="宋体" w:eastAsia="宋体" w:cs="Times New Roman"/>
                <w:bCs/>
                <w:kern w:val="2"/>
                <w:sz w:val="18"/>
                <w:szCs w:val="18"/>
              </w:rPr>
            </w:pPr>
          </w:p>
        </w:tc>
      </w:tr>
      <w:tr w14:paraId="79B0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19F5A617">
            <w:pPr>
              <w:keepNext w:val="0"/>
              <w:keepLines w:val="0"/>
              <w:widowControl w:val="0"/>
              <w:suppressLineNumbers w:val="0"/>
              <w:spacing w:before="0" w:beforeAutospacing="0" w:after="0" w:afterAutospacing="0" w:line="300" w:lineRule="exact"/>
              <w:ind w:left="0" w:right="0"/>
              <w:jc w:val="center"/>
              <w:rPr>
                <w:rFonts w:hint="default" w:ascii="Calibri" w:hAnsi="宋体" w:eastAsia="宋体" w:cs="Times New Roman"/>
                <w:kern w:val="2"/>
                <w:sz w:val="18"/>
                <w:szCs w:val="18"/>
              </w:rPr>
            </w:pPr>
            <w:r>
              <w:rPr>
                <w:rFonts w:hint="eastAsia" w:ascii="宋体" w:hAnsi="宋体" w:eastAsia="宋体" w:cs="宋体"/>
                <w:kern w:val="2"/>
                <w:sz w:val="18"/>
                <w:szCs w:val="18"/>
                <w:lang w:val="en-US" w:eastAsia="zh-CN" w:bidi="ar"/>
              </w:rPr>
              <w:t>申请救助类别</w:t>
            </w:r>
          </w:p>
          <w:p w14:paraId="36185421">
            <w:pPr>
              <w:keepNext w:val="0"/>
              <w:keepLines w:val="0"/>
              <w:widowControl w:val="0"/>
              <w:suppressLineNumbers w:val="0"/>
              <w:spacing w:before="0" w:beforeAutospacing="0" w:after="0" w:afterAutospacing="0" w:line="300" w:lineRule="exact"/>
              <w:ind w:left="0" w:right="0"/>
              <w:jc w:val="center"/>
              <w:rPr>
                <w:rFonts w:hint="default" w:ascii="Calibri" w:hAnsi="宋体" w:eastAsia="宋体" w:cs="Times New Roman"/>
                <w:kern w:val="2"/>
                <w:sz w:val="18"/>
                <w:szCs w:val="18"/>
              </w:rPr>
            </w:pPr>
            <w:r>
              <w:rPr>
                <w:rFonts w:hint="eastAsia" w:ascii="宋体" w:hAnsi="宋体" w:eastAsia="宋体" w:cs="宋体"/>
                <w:kern w:val="2"/>
                <w:sz w:val="18"/>
                <w:szCs w:val="18"/>
                <w:lang w:val="en-US" w:eastAsia="zh-CN" w:bidi="ar"/>
              </w:rPr>
              <w:t>（可多选）</w:t>
            </w:r>
          </w:p>
        </w:tc>
        <w:tc>
          <w:tcPr>
            <w:tcW w:w="8118" w:type="dxa"/>
            <w:gridSpan w:val="6"/>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19CD0ACE">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bCs/>
                <w:kern w:val="2"/>
                <w:sz w:val="18"/>
                <w:szCs w:val="18"/>
              </w:rPr>
            </w:pPr>
            <w:r>
              <w:rPr>
                <w:rFonts w:hint="eastAsia" w:ascii="宋体" w:hAnsi="宋体" w:eastAsia="宋体" w:cs="宋体"/>
                <w:bCs/>
                <w:kern w:val="2"/>
                <w:sz w:val="18"/>
                <w:szCs w:val="18"/>
                <w:lang w:val="en-US" w:eastAsia="zh-CN" w:bidi="ar"/>
              </w:rPr>
              <w:t>□冬春生活困难救助</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□旱灾生活困难救助</w:t>
            </w:r>
            <w:r>
              <w:rPr>
                <w:rFonts w:hint="default" w:ascii="Calibri" w:hAnsi="Calibri" w:eastAsia="宋体" w:cs="Times New Roman"/>
                <w:bCs/>
                <w:kern w:val="2"/>
                <w:sz w:val="18"/>
                <w:szCs w:val="18"/>
                <w:lang w:val="en-US" w:eastAsia="zh-CN" w:bidi="ar"/>
              </w:rPr>
              <w:t xml:space="preserve">  </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□灾害应急救助</w:t>
            </w:r>
            <w:r>
              <w:rPr>
                <w:rFonts w:hint="default" w:ascii="Calibri" w:hAnsi="Calibri" w:eastAsia="宋体" w:cs="Times New Roman"/>
                <w:bCs/>
                <w:kern w:val="2"/>
                <w:sz w:val="18"/>
                <w:szCs w:val="18"/>
                <w:lang w:val="en-US" w:eastAsia="zh-CN" w:bidi="ar"/>
              </w:rPr>
              <w:t xml:space="preserve"> </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□因灾临时生活救助</w:t>
            </w:r>
          </w:p>
          <w:p w14:paraId="742A4468">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bCs/>
                <w:kern w:val="2"/>
                <w:sz w:val="18"/>
                <w:szCs w:val="18"/>
              </w:rPr>
            </w:pPr>
            <w:r>
              <w:rPr>
                <w:rFonts w:hint="eastAsia" w:ascii="宋体" w:hAnsi="宋体" w:eastAsia="宋体" w:cs="宋体"/>
                <w:bCs/>
                <w:kern w:val="2"/>
                <w:sz w:val="18"/>
                <w:szCs w:val="18"/>
                <w:lang w:val="en-US" w:eastAsia="zh-CN" w:bidi="ar"/>
              </w:rPr>
              <w:t>□遇难人员家属抚慰</w:t>
            </w:r>
            <w:r>
              <w:rPr>
                <w:rFonts w:hint="default" w:ascii="Calibri" w:hAnsi="Calibri" w:eastAsia="宋体" w:cs="Times New Roman"/>
                <w:bCs/>
                <w:kern w:val="2"/>
                <w:sz w:val="18"/>
                <w:szCs w:val="18"/>
                <w:lang w:val="en-US" w:eastAsia="zh-CN" w:bidi="ar"/>
              </w:rPr>
              <w:t xml:space="preserve"> </w:t>
            </w:r>
            <w:r>
              <w:rPr>
                <w:rFonts w:hint="default" w:ascii="Calibri" w:hAnsi="Calibri" w:eastAsia="宋体" w:cs="Calibri"/>
                <w:bCs/>
                <w:kern w:val="2"/>
                <w:sz w:val="18"/>
                <w:szCs w:val="18"/>
                <w:lang w:val="en-US" w:eastAsia="zh-CN" w:bidi="ar"/>
              </w:rPr>
              <w:t xml:space="preserve">  </w:t>
            </w:r>
            <w:r>
              <w:rPr>
                <w:rFonts w:hint="default" w:ascii="Calibri" w:hAnsi="Calibri" w:eastAsia="宋体" w:cs="Times New Roman"/>
                <w:bCs/>
                <w:kern w:val="2"/>
                <w:sz w:val="18"/>
                <w:szCs w:val="18"/>
                <w:lang w:val="en-US" w:eastAsia="zh-CN" w:bidi="ar"/>
              </w:rPr>
              <w:t xml:space="preserve"> </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□过渡性生活救助</w:t>
            </w:r>
            <w:r>
              <w:rPr>
                <w:rFonts w:hint="default" w:ascii="Calibri" w:hAnsi="Calibri" w:eastAsia="宋体" w:cs="Times New Roman"/>
                <w:bCs/>
                <w:kern w:val="2"/>
                <w:sz w:val="18"/>
                <w:szCs w:val="18"/>
                <w:lang w:val="en-US" w:eastAsia="zh-CN" w:bidi="ar"/>
              </w:rPr>
              <w:t xml:space="preserve">  </w:t>
            </w:r>
            <w:r>
              <w:rPr>
                <w:rFonts w:hint="default" w:ascii="Calibri" w:hAnsi="Calibri" w:eastAsia="宋体" w:cs="Calibri"/>
                <w:bCs/>
                <w:kern w:val="2"/>
                <w:sz w:val="18"/>
                <w:szCs w:val="18"/>
                <w:lang w:val="en-US" w:eastAsia="zh-CN" w:bidi="ar"/>
              </w:rPr>
              <w:t xml:space="preserve">    </w:t>
            </w:r>
            <w:r>
              <w:rPr>
                <w:rFonts w:hint="eastAsia" w:ascii="宋体" w:hAnsi="宋体" w:eastAsia="宋体" w:cs="宋体"/>
                <w:bCs/>
                <w:kern w:val="2"/>
                <w:sz w:val="18"/>
                <w:szCs w:val="18"/>
                <w:lang w:val="en-US" w:eastAsia="zh-CN" w:bidi="ar"/>
              </w:rPr>
              <w:t>□倒塌和损坏住房恢复重建</w:t>
            </w:r>
          </w:p>
          <w:p w14:paraId="1D64CCBF">
            <w:pPr>
              <w:keepNext w:val="0"/>
              <w:keepLines w:val="0"/>
              <w:widowControl w:val="0"/>
              <w:suppressLineNumbers w:val="0"/>
              <w:spacing w:before="0" w:beforeAutospacing="0" w:after="0" w:afterAutospacing="0" w:line="300" w:lineRule="exact"/>
              <w:ind w:left="0" w:right="0"/>
              <w:jc w:val="center"/>
              <w:rPr>
                <w:rFonts w:hint="default" w:ascii="Calibri" w:hAnsi="Calibri" w:eastAsia="宋体" w:cs="Times New Roman"/>
                <w:bCs/>
                <w:kern w:val="2"/>
                <w:sz w:val="18"/>
                <w:szCs w:val="18"/>
              </w:rPr>
            </w:pPr>
          </w:p>
        </w:tc>
      </w:tr>
      <w:tr w14:paraId="07B5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6"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27E95E74">
            <w:pPr>
              <w:keepNext w:val="0"/>
              <w:keepLines w:val="0"/>
              <w:widowControl w:val="0"/>
              <w:suppressLineNumbers w:val="0"/>
              <w:spacing w:before="0" w:beforeAutospacing="0" w:after="0" w:afterAutospacing="0" w:line="300" w:lineRule="exact"/>
              <w:ind w:left="0" w:right="0" w:firstLine="180" w:firstLineChars="100"/>
              <w:jc w:val="center"/>
              <w:rPr>
                <w:rFonts w:hint="default" w:ascii="Calibri" w:hAnsi="宋体" w:eastAsia="宋体" w:cs="Times New Roman"/>
                <w:kern w:val="2"/>
                <w:sz w:val="18"/>
                <w:szCs w:val="18"/>
              </w:rPr>
            </w:pPr>
            <w:r>
              <w:rPr>
                <w:rFonts w:hint="eastAsia" w:ascii="宋体" w:hAnsi="宋体" w:eastAsia="宋体" w:cs="宋体"/>
                <w:kern w:val="2"/>
                <w:sz w:val="18"/>
                <w:szCs w:val="18"/>
                <w:lang w:val="en-US" w:eastAsia="zh-CN" w:bidi="ar"/>
              </w:rPr>
              <w:t>救</w:t>
            </w:r>
          </w:p>
          <w:p w14:paraId="4AB24829">
            <w:pPr>
              <w:keepNext w:val="0"/>
              <w:keepLines w:val="0"/>
              <w:widowControl w:val="0"/>
              <w:suppressLineNumbers w:val="0"/>
              <w:spacing w:before="0" w:beforeAutospacing="0" w:after="0" w:afterAutospacing="0" w:line="300" w:lineRule="exact"/>
              <w:ind w:left="0" w:right="0" w:firstLine="180" w:firstLineChars="100"/>
              <w:jc w:val="center"/>
              <w:rPr>
                <w:rFonts w:hint="default" w:ascii="Calibri" w:hAnsi="宋体" w:eastAsia="宋体" w:cs="Times New Roman"/>
                <w:kern w:val="2"/>
                <w:sz w:val="18"/>
                <w:szCs w:val="18"/>
              </w:rPr>
            </w:pPr>
            <w:r>
              <w:rPr>
                <w:rFonts w:hint="eastAsia" w:ascii="宋体" w:hAnsi="宋体" w:eastAsia="宋体" w:cs="宋体"/>
                <w:kern w:val="2"/>
                <w:sz w:val="18"/>
                <w:szCs w:val="18"/>
                <w:lang w:val="en-US" w:eastAsia="zh-CN" w:bidi="ar"/>
              </w:rPr>
              <w:t>助</w:t>
            </w:r>
          </w:p>
          <w:p w14:paraId="006B5F2D">
            <w:pPr>
              <w:keepNext w:val="0"/>
              <w:keepLines w:val="0"/>
              <w:widowControl w:val="0"/>
              <w:suppressLineNumbers w:val="0"/>
              <w:spacing w:before="0" w:beforeAutospacing="0" w:after="0" w:afterAutospacing="0" w:line="300" w:lineRule="exact"/>
              <w:ind w:left="0" w:right="0" w:firstLine="180" w:firstLineChars="100"/>
              <w:jc w:val="center"/>
              <w:rPr>
                <w:rFonts w:hint="default" w:ascii="Calibri" w:hAnsi="宋体" w:eastAsia="宋体" w:cs="Times New Roman"/>
                <w:kern w:val="2"/>
                <w:sz w:val="18"/>
                <w:szCs w:val="18"/>
              </w:rPr>
            </w:pPr>
            <w:r>
              <w:rPr>
                <w:rFonts w:hint="eastAsia" w:ascii="宋体" w:hAnsi="宋体" w:eastAsia="宋体" w:cs="宋体"/>
                <w:kern w:val="2"/>
                <w:sz w:val="18"/>
                <w:szCs w:val="18"/>
                <w:lang w:val="en-US" w:eastAsia="zh-CN" w:bidi="ar"/>
              </w:rPr>
              <w:t>申</w:t>
            </w:r>
          </w:p>
          <w:p w14:paraId="23E57207">
            <w:pPr>
              <w:keepNext w:val="0"/>
              <w:keepLines w:val="0"/>
              <w:widowControl w:val="0"/>
              <w:suppressLineNumbers w:val="0"/>
              <w:spacing w:before="0" w:beforeAutospacing="0" w:after="0" w:afterAutospacing="0" w:line="300" w:lineRule="exact"/>
              <w:ind w:left="0" w:right="0" w:firstLine="180" w:firstLineChars="100"/>
              <w:jc w:val="center"/>
              <w:rPr>
                <w:rFonts w:hint="default" w:ascii="Calibri" w:hAnsi="宋体" w:eastAsia="宋体" w:cs="Times New Roman"/>
                <w:kern w:val="2"/>
                <w:sz w:val="18"/>
                <w:szCs w:val="18"/>
              </w:rPr>
            </w:pPr>
            <w:r>
              <w:rPr>
                <w:rFonts w:hint="eastAsia" w:ascii="宋体" w:hAnsi="宋体" w:eastAsia="宋体" w:cs="宋体"/>
                <w:kern w:val="2"/>
                <w:sz w:val="18"/>
                <w:szCs w:val="18"/>
                <w:lang w:val="en-US" w:eastAsia="zh-CN" w:bidi="ar"/>
              </w:rPr>
              <w:t>请</w:t>
            </w:r>
          </w:p>
          <w:p w14:paraId="5D8A71D9">
            <w:pPr>
              <w:keepNext w:val="0"/>
              <w:keepLines w:val="0"/>
              <w:widowControl w:val="0"/>
              <w:suppressLineNumbers w:val="0"/>
              <w:spacing w:before="0" w:beforeAutospacing="0" w:after="0" w:afterAutospacing="0" w:line="300" w:lineRule="exact"/>
              <w:ind w:left="0" w:right="0" w:firstLine="180" w:firstLineChars="100"/>
              <w:jc w:val="center"/>
              <w:rPr>
                <w:rFonts w:hint="default" w:ascii="Calibri" w:hAnsi="宋体" w:eastAsia="宋体" w:cs="Times New Roman"/>
                <w:kern w:val="2"/>
                <w:sz w:val="18"/>
                <w:szCs w:val="18"/>
              </w:rPr>
            </w:pPr>
            <w:r>
              <w:rPr>
                <w:rFonts w:hint="eastAsia" w:ascii="宋体" w:hAnsi="宋体" w:eastAsia="宋体" w:cs="宋体"/>
                <w:kern w:val="2"/>
                <w:sz w:val="18"/>
                <w:szCs w:val="18"/>
                <w:lang w:val="en-US" w:eastAsia="zh-CN" w:bidi="ar"/>
              </w:rPr>
              <w:t>理</w:t>
            </w:r>
          </w:p>
          <w:p w14:paraId="1EFE4E31">
            <w:pPr>
              <w:keepNext w:val="0"/>
              <w:keepLines w:val="0"/>
              <w:widowControl w:val="0"/>
              <w:suppressLineNumbers w:val="0"/>
              <w:spacing w:before="0" w:beforeAutospacing="0" w:after="0" w:afterAutospacing="0" w:line="300" w:lineRule="exact"/>
              <w:ind w:left="0" w:right="0" w:firstLine="180" w:firstLineChars="100"/>
              <w:jc w:val="center"/>
              <w:rPr>
                <w:rFonts w:hint="default" w:ascii="Calibri" w:hAnsi="Calibri" w:eastAsia="宋体" w:cs="Times New Roman"/>
                <w:kern w:val="2"/>
                <w:sz w:val="18"/>
                <w:szCs w:val="18"/>
              </w:rPr>
            </w:pPr>
            <w:r>
              <w:rPr>
                <w:rFonts w:hint="eastAsia" w:ascii="宋体" w:hAnsi="宋体" w:eastAsia="宋体" w:cs="宋体"/>
                <w:kern w:val="2"/>
                <w:sz w:val="18"/>
                <w:szCs w:val="18"/>
                <w:lang w:val="en-US" w:eastAsia="zh-CN" w:bidi="ar"/>
              </w:rPr>
              <w:t>由</w:t>
            </w:r>
          </w:p>
        </w:tc>
        <w:tc>
          <w:tcPr>
            <w:tcW w:w="8118" w:type="dxa"/>
            <w:gridSpan w:val="6"/>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721602C6">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kern w:val="2"/>
                <w:sz w:val="18"/>
                <w:szCs w:val="18"/>
              </w:rPr>
            </w:pPr>
          </w:p>
          <w:p w14:paraId="28162992">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kern w:val="2"/>
                <w:sz w:val="18"/>
                <w:szCs w:val="18"/>
              </w:rPr>
            </w:pPr>
          </w:p>
          <w:p w14:paraId="773C1A3D">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kern w:val="2"/>
                <w:sz w:val="18"/>
                <w:szCs w:val="18"/>
              </w:rPr>
            </w:pPr>
          </w:p>
          <w:p w14:paraId="2D6544DB">
            <w:pPr>
              <w:keepNext w:val="0"/>
              <w:keepLines w:val="0"/>
              <w:widowControl w:val="0"/>
              <w:suppressLineNumbers w:val="0"/>
              <w:spacing w:before="0" w:beforeAutospacing="0" w:after="0" w:afterAutospacing="0" w:line="300" w:lineRule="exact"/>
              <w:ind w:left="0" w:right="0" w:firstLine="5040" w:firstLineChars="2800"/>
              <w:jc w:val="both"/>
              <w:rPr>
                <w:rFonts w:hint="default" w:ascii="Calibri" w:hAnsi="宋体" w:eastAsia="宋体" w:cs="Times New Roman"/>
                <w:kern w:val="2"/>
                <w:sz w:val="18"/>
                <w:szCs w:val="18"/>
              </w:rPr>
            </w:pPr>
          </w:p>
          <w:p w14:paraId="0CF53FFC">
            <w:pPr>
              <w:keepNext w:val="0"/>
              <w:keepLines w:val="0"/>
              <w:widowControl w:val="0"/>
              <w:suppressLineNumbers w:val="0"/>
              <w:spacing w:before="0" w:beforeAutospacing="0" w:after="0" w:afterAutospacing="0" w:line="300" w:lineRule="exact"/>
              <w:ind w:left="0" w:right="0" w:firstLine="5220" w:firstLineChars="2900"/>
              <w:jc w:val="both"/>
              <w:rPr>
                <w:rFonts w:hint="default" w:ascii="Calibri" w:hAnsi="宋体" w:eastAsia="宋体" w:cs="Times New Roman"/>
                <w:kern w:val="2"/>
                <w:sz w:val="18"/>
                <w:szCs w:val="18"/>
              </w:rPr>
            </w:pPr>
          </w:p>
          <w:p w14:paraId="700CAC98">
            <w:pPr>
              <w:keepNext w:val="0"/>
              <w:keepLines w:val="0"/>
              <w:widowControl w:val="0"/>
              <w:suppressLineNumbers w:val="0"/>
              <w:spacing w:before="0" w:beforeAutospacing="0" w:after="0" w:afterAutospacing="0" w:line="300" w:lineRule="exact"/>
              <w:ind w:left="0" w:right="0" w:firstLine="5220" w:firstLineChars="2900"/>
              <w:jc w:val="both"/>
              <w:rPr>
                <w:rFonts w:hint="default" w:ascii="Calibri" w:hAnsi="宋体" w:eastAsia="宋体" w:cs="Times New Roman"/>
                <w:kern w:val="2"/>
                <w:sz w:val="18"/>
                <w:szCs w:val="18"/>
              </w:rPr>
            </w:pPr>
          </w:p>
          <w:p w14:paraId="4C1DFB0B">
            <w:pPr>
              <w:keepNext w:val="0"/>
              <w:keepLines w:val="0"/>
              <w:widowControl w:val="0"/>
              <w:suppressLineNumbers w:val="0"/>
              <w:spacing w:before="0" w:beforeAutospacing="0" w:after="0" w:afterAutospacing="0" w:line="300" w:lineRule="exact"/>
              <w:ind w:left="0" w:right="0" w:firstLine="5220" w:firstLineChars="2900"/>
              <w:jc w:val="both"/>
              <w:rPr>
                <w:rFonts w:hint="default" w:ascii="Calibri" w:hAnsi="宋体" w:eastAsia="宋体" w:cs="Times New Roman"/>
                <w:kern w:val="2"/>
                <w:sz w:val="18"/>
                <w:szCs w:val="18"/>
              </w:rPr>
            </w:pPr>
          </w:p>
          <w:p w14:paraId="65432417">
            <w:pPr>
              <w:keepNext w:val="0"/>
              <w:keepLines w:val="0"/>
              <w:widowControl w:val="0"/>
              <w:suppressLineNumbers w:val="0"/>
              <w:spacing w:before="0" w:beforeAutospacing="0" w:after="0" w:afterAutospacing="0" w:line="300" w:lineRule="exact"/>
              <w:ind w:left="0" w:right="0" w:firstLine="4320" w:firstLineChars="2400"/>
              <w:jc w:val="both"/>
              <w:rPr>
                <w:rFonts w:hint="default" w:ascii="Calibri" w:hAnsi="宋体" w:eastAsia="宋体" w:cs="Times New Roman"/>
                <w:kern w:val="2"/>
                <w:sz w:val="18"/>
                <w:szCs w:val="18"/>
              </w:rPr>
            </w:pPr>
            <w:r>
              <w:rPr>
                <w:rFonts w:hint="eastAsia" w:ascii="宋体" w:hAnsi="宋体" w:eastAsia="宋体" w:cs="宋体"/>
                <w:kern w:val="2"/>
                <w:sz w:val="18"/>
                <w:szCs w:val="18"/>
                <w:lang w:val="en-US" w:eastAsia="zh-CN" w:bidi="ar"/>
              </w:rPr>
              <w:t>申请人（提名人）签名：</w:t>
            </w:r>
          </w:p>
          <w:p w14:paraId="18CFB8EC">
            <w:pPr>
              <w:keepNext w:val="0"/>
              <w:keepLines w:val="0"/>
              <w:widowControl w:val="0"/>
              <w:suppressLineNumbers w:val="0"/>
              <w:spacing w:before="0" w:beforeAutospacing="0" w:after="0" w:afterAutospacing="0" w:line="300" w:lineRule="exact"/>
              <w:ind w:left="0" w:right="0" w:firstLine="5040" w:firstLineChars="2800"/>
              <w:jc w:val="both"/>
              <w:rPr>
                <w:rFonts w:hint="default" w:ascii="Calibri" w:hAnsi="宋体" w:eastAsia="宋体" w:cs="Times New Roman"/>
                <w:kern w:val="2"/>
                <w:sz w:val="18"/>
                <w:szCs w:val="18"/>
              </w:rPr>
            </w:pPr>
          </w:p>
          <w:p w14:paraId="55A093FA">
            <w:pPr>
              <w:keepNext w:val="0"/>
              <w:keepLines w:val="0"/>
              <w:widowControl w:val="0"/>
              <w:suppressLineNumbers w:val="0"/>
              <w:spacing w:before="0" w:beforeAutospacing="0" w:after="0" w:afterAutospacing="0" w:line="300" w:lineRule="exact"/>
              <w:ind w:left="0" w:right="0" w:firstLine="4500" w:firstLineChars="2500"/>
              <w:jc w:val="both"/>
              <w:rPr>
                <w:rFonts w:hint="default" w:ascii="Calibri" w:hAnsi="宋体" w:eastAsia="宋体" w:cs="Times New Roman"/>
                <w:kern w:val="2"/>
                <w:sz w:val="18"/>
                <w:szCs w:val="18"/>
              </w:rPr>
            </w:pPr>
            <w:r>
              <w:rPr>
                <w:rFonts w:hint="eastAsia" w:ascii="宋体" w:hAnsi="宋体" w:eastAsia="宋体" w:cs="宋体"/>
                <w:kern w:val="2"/>
                <w:sz w:val="18"/>
                <w:szCs w:val="18"/>
                <w:lang w:val="en-US" w:eastAsia="zh-CN" w:bidi="ar"/>
              </w:rPr>
              <w:t>年</w:t>
            </w:r>
            <w:r>
              <w:rPr>
                <w:rFonts w:hint="eastAsia" w:ascii="Calibri" w:hAnsi="宋体" w:eastAsia="宋体" w:cs="Times New Roman"/>
                <w:kern w:val="2"/>
                <w:sz w:val="18"/>
                <w:szCs w:val="18"/>
                <w:lang w:val="en-US" w:eastAsia="zh-CN" w:bidi="ar"/>
              </w:rPr>
              <w:t xml:space="preserve"> </w:t>
            </w:r>
            <w:r>
              <w:rPr>
                <w:rFonts w:hint="default" w:ascii="Calibri" w:hAnsi="Calibri" w:eastAsia="宋体" w:cs="Calibri"/>
                <w:kern w:val="2"/>
                <w:sz w:val="18"/>
                <w:szCs w:val="18"/>
                <w:lang w:val="en-US" w:eastAsia="zh-CN" w:bidi="ar"/>
              </w:rPr>
              <w:t xml:space="preserve">    </w:t>
            </w:r>
            <w:r>
              <w:rPr>
                <w:rFonts w:hint="eastAsia" w:ascii="宋体" w:hAnsi="宋体" w:eastAsia="宋体" w:cs="宋体"/>
                <w:kern w:val="2"/>
                <w:sz w:val="18"/>
                <w:szCs w:val="18"/>
                <w:lang w:val="en-US" w:eastAsia="zh-CN" w:bidi="ar"/>
              </w:rPr>
              <w:t>月</w:t>
            </w:r>
            <w:r>
              <w:rPr>
                <w:rFonts w:hint="eastAsia" w:ascii="Calibri" w:hAnsi="宋体" w:eastAsia="宋体" w:cs="Times New Roman"/>
                <w:kern w:val="2"/>
                <w:sz w:val="18"/>
                <w:szCs w:val="18"/>
                <w:lang w:val="en-US" w:eastAsia="zh-CN" w:bidi="ar"/>
              </w:rPr>
              <w:t xml:space="preserve"> </w:t>
            </w:r>
            <w:r>
              <w:rPr>
                <w:rFonts w:hint="default" w:ascii="Calibri" w:hAnsi="Calibri" w:eastAsia="宋体" w:cs="Calibri"/>
                <w:kern w:val="2"/>
                <w:sz w:val="18"/>
                <w:szCs w:val="18"/>
                <w:lang w:val="en-US" w:eastAsia="zh-CN" w:bidi="ar"/>
              </w:rPr>
              <w:t xml:space="preserve">   </w:t>
            </w:r>
            <w:r>
              <w:rPr>
                <w:rFonts w:hint="eastAsia" w:ascii="宋体" w:hAnsi="宋体" w:eastAsia="宋体" w:cs="宋体"/>
                <w:kern w:val="2"/>
                <w:sz w:val="18"/>
                <w:szCs w:val="18"/>
                <w:lang w:val="en-US" w:eastAsia="zh-CN" w:bidi="ar"/>
              </w:rPr>
              <w:t>日</w:t>
            </w:r>
          </w:p>
        </w:tc>
      </w:tr>
      <w:tr w14:paraId="4B85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trPr>
        <w:tc>
          <w:tcPr>
            <w:tcW w:w="1437" w:type="dxa"/>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090EEFF8">
            <w:pPr>
              <w:keepNext w:val="0"/>
              <w:keepLines w:val="0"/>
              <w:widowControl w:val="0"/>
              <w:suppressLineNumbers w:val="0"/>
              <w:spacing w:before="0" w:beforeAutospacing="0" w:after="0" w:afterAutospacing="0" w:line="300" w:lineRule="exact"/>
              <w:ind w:left="0" w:right="0"/>
              <w:jc w:val="center"/>
              <w:rPr>
                <w:rFonts w:hint="default" w:ascii="Calibri" w:hAnsi="Calibri" w:eastAsia="宋体" w:cs="Times New Roman"/>
                <w:kern w:val="2"/>
                <w:sz w:val="18"/>
                <w:szCs w:val="18"/>
              </w:rPr>
            </w:pPr>
            <w:r>
              <w:rPr>
                <w:rFonts w:hint="eastAsia" w:ascii="宋体" w:hAnsi="宋体" w:eastAsia="宋体" w:cs="宋体"/>
                <w:kern w:val="2"/>
                <w:sz w:val="18"/>
                <w:szCs w:val="18"/>
                <w:lang w:val="en-US" w:eastAsia="zh-CN" w:bidi="ar"/>
              </w:rPr>
              <w:t>备</w:t>
            </w:r>
            <w:r>
              <w:rPr>
                <w:rFonts w:hint="eastAsia" w:ascii="Calibri" w:hAnsi="Calibri" w:eastAsia="宋体" w:cs="Times New Roman"/>
                <w:kern w:val="2"/>
                <w:sz w:val="18"/>
                <w:szCs w:val="18"/>
                <w:lang w:val="en-US" w:eastAsia="zh-CN" w:bidi="ar"/>
              </w:rPr>
              <w:t xml:space="preserve"> </w:t>
            </w:r>
          </w:p>
          <w:p w14:paraId="118FF865">
            <w:pPr>
              <w:keepNext w:val="0"/>
              <w:keepLines w:val="0"/>
              <w:widowControl w:val="0"/>
              <w:suppressLineNumbers w:val="0"/>
              <w:spacing w:before="0" w:beforeAutospacing="0" w:after="0" w:afterAutospacing="0" w:line="300" w:lineRule="exact"/>
              <w:ind w:left="0" w:right="0"/>
              <w:jc w:val="center"/>
              <w:rPr>
                <w:rFonts w:hint="default" w:ascii="Calibri" w:hAnsi="Calibri" w:eastAsia="宋体" w:cs="Times New Roman"/>
                <w:kern w:val="2"/>
                <w:sz w:val="18"/>
                <w:szCs w:val="18"/>
              </w:rPr>
            </w:pPr>
          </w:p>
          <w:p w14:paraId="6B2BE9D3">
            <w:pPr>
              <w:keepNext w:val="0"/>
              <w:keepLines w:val="0"/>
              <w:widowControl w:val="0"/>
              <w:suppressLineNumbers w:val="0"/>
              <w:spacing w:before="0" w:beforeAutospacing="0" w:after="0" w:afterAutospacing="0" w:line="300" w:lineRule="exact"/>
              <w:ind w:left="0" w:right="0"/>
              <w:jc w:val="center"/>
              <w:rPr>
                <w:rFonts w:hint="default" w:ascii="Calibri" w:hAnsi="Calibri" w:eastAsia="宋体" w:cs="Times New Roman"/>
                <w:kern w:val="2"/>
                <w:sz w:val="18"/>
                <w:szCs w:val="18"/>
              </w:rPr>
            </w:pPr>
            <w:r>
              <w:rPr>
                <w:rFonts w:hint="eastAsia" w:ascii="宋体" w:hAnsi="宋体" w:eastAsia="宋体" w:cs="宋体"/>
                <w:kern w:val="2"/>
                <w:sz w:val="18"/>
                <w:szCs w:val="18"/>
                <w:lang w:val="en-US" w:eastAsia="zh-CN" w:bidi="ar"/>
              </w:rPr>
              <w:t>注</w:t>
            </w:r>
          </w:p>
        </w:tc>
        <w:tc>
          <w:tcPr>
            <w:tcW w:w="8118" w:type="dxa"/>
            <w:gridSpan w:val="6"/>
            <w:tcBorders>
              <w:top w:val="single" w:color="auto" w:sz="4" w:space="0"/>
              <w:left w:val="nil"/>
              <w:bottom w:val="single" w:color="auto" w:sz="4" w:space="0"/>
              <w:right w:val="single" w:color="auto" w:sz="4" w:space="0"/>
            </w:tcBorders>
            <w:shd w:val="clear" w:color="auto" w:fill="FFFFFF"/>
            <w:tcMar>
              <w:left w:w="28" w:type="dxa"/>
              <w:right w:w="28" w:type="dxa"/>
            </w:tcMar>
            <w:vAlign w:val="center"/>
          </w:tcPr>
          <w:p w14:paraId="2BFE7A31">
            <w:pPr>
              <w:keepNext w:val="0"/>
              <w:keepLines w:val="0"/>
              <w:widowControl w:val="0"/>
              <w:suppressLineNumbers w:val="0"/>
              <w:spacing w:before="0" w:beforeAutospacing="0" w:after="0" w:afterAutospacing="0" w:line="300" w:lineRule="exact"/>
              <w:ind w:left="0" w:right="0"/>
              <w:jc w:val="both"/>
              <w:rPr>
                <w:rFonts w:hint="default" w:ascii="Calibri" w:hAnsi="Calibri" w:eastAsia="宋体" w:cs="Times New Roman"/>
                <w:kern w:val="2"/>
                <w:sz w:val="18"/>
                <w:szCs w:val="18"/>
              </w:rPr>
            </w:pPr>
          </w:p>
        </w:tc>
      </w:tr>
    </w:tbl>
    <w:p w14:paraId="289C4898">
      <w:pPr>
        <w:keepNext w:val="0"/>
        <w:keepLines w:val="0"/>
        <w:widowControl w:val="0"/>
        <w:suppressLineNumbers w:val="0"/>
        <w:spacing w:before="0" w:beforeAutospacing="0" w:after="0" w:afterAutospacing="0"/>
        <w:ind w:left="0" w:right="0"/>
        <w:jc w:val="both"/>
        <w:rPr>
          <w:rFonts w:hint="eastAsia" w:ascii="仿宋" w:hAnsi="仿宋" w:eastAsia="仿宋" w:cs="Times New Roman"/>
          <w:kern w:val="2"/>
          <w:sz w:val="32"/>
          <w:szCs w:val="32"/>
        </w:rPr>
      </w:pPr>
      <w:r>
        <w:rPr>
          <w:rFonts w:hint="eastAsia" w:ascii="宋体" w:hAnsi="宋体" w:eastAsia="宋体" w:cs="宋体"/>
          <w:kern w:val="2"/>
          <w:sz w:val="18"/>
          <w:szCs w:val="18"/>
          <w:lang w:val="en-US" w:eastAsia="zh-CN" w:bidi="ar"/>
        </w:rPr>
        <w:t>注：</w:t>
      </w:r>
      <w:r>
        <w:rPr>
          <w:rFonts w:hint="default" w:ascii="Calibri" w:hAnsi="Calibri" w:eastAsia="宋体" w:cs="Calibri"/>
          <w:kern w:val="2"/>
          <w:sz w:val="18"/>
          <w:szCs w:val="18"/>
          <w:lang w:val="en-US" w:eastAsia="zh-CN" w:bidi="ar"/>
        </w:rPr>
        <w:t>1.</w:t>
      </w:r>
      <w:r>
        <w:rPr>
          <w:rFonts w:hint="default" w:ascii="Calibri" w:hAnsi="Calibri" w:eastAsia="宋体" w:cs="Times New Roman"/>
          <w:kern w:val="2"/>
          <w:sz w:val="18"/>
          <w:szCs w:val="18"/>
          <w:lang w:val="en-US" w:eastAsia="zh-CN" w:bidi="ar"/>
        </w:rPr>
        <w:t>.</w:t>
      </w:r>
      <w:r>
        <w:rPr>
          <w:rFonts w:hint="eastAsia" w:ascii="宋体" w:hAnsi="宋体" w:eastAsia="宋体" w:cs="宋体"/>
          <w:kern w:val="2"/>
          <w:sz w:val="18"/>
          <w:szCs w:val="18"/>
          <w:lang w:val="en-US" w:eastAsia="zh-CN" w:bidi="ar"/>
        </w:rPr>
        <w:t>本表一式一份，由村（居）委会留存。</w:t>
      </w:r>
      <w:r>
        <w:rPr>
          <w:rFonts w:hint="default" w:ascii="Calibri" w:hAnsi="Calibri" w:eastAsia="宋体" w:cs="Calibri"/>
          <w:kern w:val="2"/>
          <w:sz w:val="18"/>
          <w:szCs w:val="18"/>
          <w:lang w:val="en-US" w:eastAsia="zh-CN" w:bidi="ar"/>
        </w:rPr>
        <w:t>2.</w:t>
      </w:r>
      <w:r>
        <w:rPr>
          <w:rFonts w:hint="eastAsia" w:ascii="宋体" w:hAnsi="宋体" w:eastAsia="宋体" w:cs="宋体"/>
          <w:kern w:val="2"/>
          <w:sz w:val="18"/>
          <w:szCs w:val="18"/>
          <w:lang w:val="en-US" w:eastAsia="zh-CN" w:bidi="ar"/>
        </w:rPr>
        <w:t>老年人、残疾人、丧失劳动能力的重病患者等特殊受灾困难群众，本人办理申请手续困难的</w:t>
      </w:r>
      <w:r>
        <w:rPr>
          <w:rFonts w:hint="eastAsia" w:ascii="宋体" w:hAnsi="宋体" w:eastAsia="宋体" w:cs="宋体"/>
          <w:bCs/>
          <w:kern w:val="2"/>
          <w:sz w:val="18"/>
          <w:szCs w:val="18"/>
          <w:lang w:val="en-US" w:eastAsia="zh-CN" w:bidi="ar"/>
        </w:rPr>
        <w:t>特殊群体由村小组向村委提名。</w:t>
      </w:r>
    </w:p>
    <w:p w14:paraId="1BBB6903">
      <w:pPr>
        <w:pStyle w:val="20"/>
        <w:rPr>
          <w:rFonts w:hint="eastAsia" w:ascii="黑体" w:hAnsi="宋体" w:eastAsia="黑体" w:cs="黑体"/>
          <w:color w:val="000000"/>
          <w:kern w:val="2"/>
          <w:sz w:val="32"/>
          <w:szCs w:val="32"/>
          <w:lang w:val="en-US" w:eastAsia="zh-CN" w:bidi="ar"/>
        </w:rPr>
      </w:pPr>
    </w:p>
    <w:p w14:paraId="60B92CB5">
      <w:pPr>
        <w:pStyle w:val="20"/>
        <w:rPr>
          <w:rFonts w:hint="default"/>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14:paraId="7113B63A">
      <w:pPr>
        <w:pStyle w:val="2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毛集镇2025—2026年冬春救助档次</w:t>
      </w:r>
    </w:p>
    <w:p w14:paraId="64A26957">
      <w:pPr>
        <w:pStyle w:val="20"/>
        <w:jc w:val="center"/>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（指导性意见，仅供参考）</w:t>
      </w:r>
    </w:p>
    <w:tbl>
      <w:tblPr>
        <w:tblStyle w:val="36"/>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3708"/>
        <w:gridCol w:w="3471"/>
      </w:tblGrid>
      <w:tr w14:paraId="71CC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960" w:type="dxa"/>
            <w:vAlign w:val="center"/>
          </w:tcPr>
          <w:p w14:paraId="4491D0EA">
            <w:pPr>
              <w:pStyle w:val="21"/>
              <w:keepNext w:val="0"/>
              <w:keepLines w:val="0"/>
              <w:widowControl/>
              <w:suppressLineNumbers w:val="0"/>
              <w:spacing w:before="0" w:beforeAutospacing="0" w:afterAutospacing="0" w:line="240" w:lineRule="auto"/>
              <w:ind w:left="0" w:right="0"/>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第一档</w:t>
            </w:r>
          </w:p>
        </w:tc>
        <w:tc>
          <w:tcPr>
            <w:tcW w:w="3708" w:type="dxa"/>
            <w:shd w:val="clear" w:color="auto" w:fill="auto"/>
            <w:vAlign w:val="center"/>
          </w:tcPr>
          <w:p w14:paraId="61AED6C2">
            <w:pPr>
              <w:pStyle w:val="21"/>
              <w:keepNext w:val="0"/>
              <w:keepLines w:val="0"/>
              <w:widowControl/>
              <w:suppressLineNumbers w:val="0"/>
              <w:spacing w:before="0" w:beforeAutospacing="0" w:afterAutospacing="0" w:line="240" w:lineRule="auto"/>
              <w:ind w:left="0" w:right="0"/>
              <w:jc w:val="both"/>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受灾的</w:t>
            </w:r>
            <w:r>
              <w:rPr>
                <w:rFonts w:hint="default" w:ascii="Times New Roman" w:hAnsi="Times New Roman" w:eastAsia="仿宋_GB2312" w:cs="Times New Roman"/>
                <w:color w:val="000000" w:themeColor="text1"/>
                <w:sz w:val="32"/>
                <w:szCs w:val="32"/>
                <w14:textFill>
                  <w14:solidFill>
                    <w14:schemeClr w14:val="tx1"/>
                  </w14:solidFill>
                </w14:textFill>
              </w:rPr>
              <w:t>一般困难群众</w:t>
            </w:r>
          </w:p>
        </w:tc>
        <w:tc>
          <w:tcPr>
            <w:tcW w:w="3471" w:type="dxa"/>
            <w:vAlign w:val="center"/>
          </w:tcPr>
          <w:p w14:paraId="4BE2AA5E">
            <w:pPr>
              <w:pStyle w:val="21"/>
              <w:keepNext w:val="0"/>
              <w:keepLines w:val="0"/>
              <w:widowControl/>
              <w:suppressLineNumbers w:val="0"/>
              <w:spacing w:before="0" w:beforeAutospacing="0" w:afterAutospacing="0" w:line="240" w:lineRule="auto"/>
              <w:ind w:left="0" w:righ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100-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200</w:t>
            </w:r>
            <w:r>
              <w:rPr>
                <w:rFonts w:hint="default" w:ascii="Times New Roman" w:hAnsi="Times New Roman" w:eastAsia="仿宋_GB2312" w:cs="Times New Roman"/>
                <w:color w:val="000000" w:themeColor="text1"/>
                <w:sz w:val="32"/>
                <w:szCs w:val="32"/>
                <w14:textFill>
                  <w14:solidFill>
                    <w14:schemeClr w14:val="tx1"/>
                  </w14:solidFill>
                </w14:textFill>
              </w:rPr>
              <w:t>元/人</w:t>
            </w:r>
          </w:p>
        </w:tc>
      </w:tr>
      <w:tr w14:paraId="2C6B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6" w:hRule="atLeast"/>
        </w:trPr>
        <w:tc>
          <w:tcPr>
            <w:tcW w:w="1960" w:type="dxa"/>
            <w:vAlign w:val="center"/>
          </w:tcPr>
          <w:p w14:paraId="30BBA582">
            <w:pPr>
              <w:pStyle w:val="21"/>
              <w:keepNext w:val="0"/>
              <w:keepLines w:val="0"/>
              <w:widowControl/>
              <w:suppressLineNumbers w:val="0"/>
              <w:spacing w:before="0" w:beforeAutospacing="0" w:afterAutospacing="0" w:line="240" w:lineRule="auto"/>
              <w:ind w:left="0" w:right="0"/>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第二档</w:t>
            </w:r>
          </w:p>
        </w:tc>
        <w:tc>
          <w:tcPr>
            <w:tcW w:w="3708" w:type="dxa"/>
            <w:shd w:val="clear" w:color="auto" w:fill="auto"/>
            <w:vAlign w:val="center"/>
          </w:tcPr>
          <w:p w14:paraId="632DD3A9">
            <w:pPr>
              <w:pStyle w:val="21"/>
              <w:keepNext w:val="0"/>
              <w:keepLines w:val="0"/>
              <w:widowControl/>
              <w:suppressLineNumbers w:val="0"/>
              <w:spacing w:before="0" w:beforeAutospacing="0" w:afterAutospacing="0" w:line="240" w:lineRule="auto"/>
              <w:ind w:left="0" w:right="0"/>
              <w:jc w:val="both"/>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color w:val="000000" w:themeColor="text1"/>
                <w:sz w:val="32"/>
                <w:szCs w:val="32"/>
                <w14:textFill>
                  <w14:solidFill>
                    <w14:schemeClr w14:val="tx1"/>
                  </w14:solidFill>
                </w14:textFill>
              </w:rPr>
              <w:t>受灾的低保对象、分散供养特困人员、低保边缘家庭、支出型困难家庭、防止返贫监测对象、散居孤儿、留守老人、留守儿童、残疾人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倒房重建户、农作物绝收户、家庭财产严重损失户、丧失劳动能力的重病患者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w:t>
            </w:r>
          </w:p>
        </w:tc>
        <w:tc>
          <w:tcPr>
            <w:tcW w:w="3471" w:type="dxa"/>
            <w:vAlign w:val="center"/>
          </w:tcPr>
          <w:p w14:paraId="1EF5D0A0">
            <w:pPr>
              <w:pStyle w:val="21"/>
              <w:keepNext w:val="0"/>
              <w:keepLines w:val="0"/>
              <w:widowControl/>
              <w:suppressLineNumbers w:val="0"/>
              <w:spacing w:before="0" w:beforeAutospacing="0" w:afterAutospacing="0" w:line="240" w:lineRule="auto"/>
              <w:ind w:left="0" w:righ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200</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300</w:t>
            </w:r>
            <w:r>
              <w:rPr>
                <w:rFonts w:hint="default" w:ascii="Times New Roman" w:hAnsi="Times New Roman" w:eastAsia="仿宋_GB2312" w:cs="Times New Roman"/>
                <w:color w:val="000000" w:themeColor="text1"/>
                <w:sz w:val="32"/>
                <w:szCs w:val="32"/>
                <w14:textFill>
                  <w14:solidFill>
                    <w14:schemeClr w14:val="tx1"/>
                  </w14:solidFill>
                </w14:textFill>
              </w:rPr>
              <w:t>元/人</w:t>
            </w:r>
          </w:p>
        </w:tc>
      </w:tr>
      <w:tr w14:paraId="6F3E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960" w:type="dxa"/>
            <w:vAlign w:val="center"/>
          </w:tcPr>
          <w:p w14:paraId="7B7779AF">
            <w:pPr>
              <w:pStyle w:val="21"/>
              <w:keepNext w:val="0"/>
              <w:keepLines w:val="0"/>
              <w:widowControl/>
              <w:suppressLineNumbers w:val="0"/>
              <w:spacing w:before="0" w:beforeAutospacing="0" w:afterAutospacing="0" w:line="240" w:lineRule="auto"/>
              <w:ind w:left="0" w:right="0"/>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第三档</w:t>
            </w:r>
          </w:p>
        </w:tc>
        <w:tc>
          <w:tcPr>
            <w:tcW w:w="3708" w:type="dxa"/>
            <w:shd w:val="clear" w:color="auto" w:fill="auto"/>
            <w:vAlign w:val="center"/>
          </w:tcPr>
          <w:p w14:paraId="5864A0C2">
            <w:pPr>
              <w:pStyle w:val="21"/>
              <w:keepNext w:val="0"/>
              <w:keepLines w:val="0"/>
              <w:widowControl/>
              <w:suppressLineNumbers w:val="0"/>
              <w:spacing w:before="0" w:beforeAutospacing="0" w:afterAutospacing="0" w:line="240" w:lineRule="auto"/>
              <w:ind w:left="0" w:leftChars="0" w:right="0" w:firstLine="640" w:firstLineChars="200"/>
              <w:jc w:val="both"/>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color w:val="000000" w:themeColor="text1"/>
                <w:sz w:val="32"/>
                <w:szCs w:val="32"/>
                <w14:textFill>
                  <w14:solidFill>
                    <w14:schemeClr w14:val="tx1"/>
                  </w14:solidFill>
                </w14:textFill>
              </w:rPr>
              <w:t>极少数几种因素叠加的受灾极度困难群众</w:t>
            </w:r>
          </w:p>
        </w:tc>
        <w:tc>
          <w:tcPr>
            <w:tcW w:w="3471" w:type="dxa"/>
            <w:vAlign w:val="center"/>
          </w:tcPr>
          <w:p w14:paraId="11B7D3A4">
            <w:pPr>
              <w:pStyle w:val="21"/>
              <w:keepNext w:val="0"/>
              <w:keepLines w:val="0"/>
              <w:widowControl/>
              <w:suppressLineNumbers w:val="0"/>
              <w:spacing w:before="0" w:beforeAutospacing="0" w:afterAutospacing="0" w:line="240" w:lineRule="auto"/>
              <w:ind w:left="0" w:right="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300元/人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14:textFill>
                  <w14:solidFill>
                    <w14:schemeClr w14:val="tx1"/>
                  </w14:solidFill>
                </w14:textFill>
              </w:rPr>
              <w:t>2000元/户</w:t>
            </w:r>
          </w:p>
        </w:tc>
      </w:tr>
    </w:tbl>
    <w:p w14:paraId="0A0C3BE6">
      <w:pPr>
        <w:keepNext w:val="0"/>
        <w:keepLines w:val="0"/>
        <w:widowControl w:val="0"/>
        <w:suppressLineNumbers w:val="0"/>
        <w:spacing w:before="0" w:beforeAutospacing="0" w:after="0" w:afterAutospacing="0"/>
        <w:ind w:left="0" w:right="0"/>
        <w:jc w:val="both"/>
        <w:rPr>
          <w:rFonts w:hint="default" w:ascii="仿宋" w:hAnsi="仿宋" w:eastAsia="仿宋" w:cs="仿宋"/>
          <w:sz w:val="30"/>
          <w:szCs w:val="30"/>
          <w:lang w:val="en-US" w:eastAsia="zh-CN"/>
        </w:rPr>
      </w:pPr>
    </w:p>
    <w:sectPr>
      <w:pgSz w:w="11900" w:h="16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YzhkMDYyOWRiZjk1ZTUyNTg2YjI1MTg0Y2JhOTcifQ=="/>
  </w:docVars>
  <w:rsids>
    <w:rsidRoot w:val="00172A27"/>
    <w:rsid w:val="00034616"/>
    <w:rsid w:val="0006063C"/>
    <w:rsid w:val="0010609F"/>
    <w:rsid w:val="0015074B"/>
    <w:rsid w:val="00181E14"/>
    <w:rsid w:val="0029639D"/>
    <w:rsid w:val="00320387"/>
    <w:rsid w:val="00326F90"/>
    <w:rsid w:val="006C4DCB"/>
    <w:rsid w:val="007662DE"/>
    <w:rsid w:val="00AA1D8D"/>
    <w:rsid w:val="00B47730"/>
    <w:rsid w:val="00B60D87"/>
    <w:rsid w:val="00BE5D74"/>
    <w:rsid w:val="00CB0664"/>
    <w:rsid w:val="00FC693F"/>
    <w:rsid w:val="0540120C"/>
    <w:rsid w:val="05440431"/>
    <w:rsid w:val="05A804B4"/>
    <w:rsid w:val="09EC367F"/>
    <w:rsid w:val="0A805C00"/>
    <w:rsid w:val="0BFF973F"/>
    <w:rsid w:val="0C350656"/>
    <w:rsid w:val="0E1515EA"/>
    <w:rsid w:val="11A424FB"/>
    <w:rsid w:val="121B52F8"/>
    <w:rsid w:val="12804C8E"/>
    <w:rsid w:val="14807617"/>
    <w:rsid w:val="165731B7"/>
    <w:rsid w:val="185416EA"/>
    <w:rsid w:val="1AF31665"/>
    <w:rsid w:val="1C252021"/>
    <w:rsid w:val="2177176A"/>
    <w:rsid w:val="24486EBC"/>
    <w:rsid w:val="24BC52F5"/>
    <w:rsid w:val="24C44A71"/>
    <w:rsid w:val="25A67F3B"/>
    <w:rsid w:val="266C58D4"/>
    <w:rsid w:val="2A117C58"/>
    <w:rsid w:val="2A6C1014"/>
    <w:rsid w:val="2B0B6CEA"/>
    <w:rsid w:val="2D085C59"/>
    <w:rsid w:val="32BB71CD"/>
    <w:rsid w:val="347DAE64"/>
    <w:rsid w:val="35C84766"/>
    <w:rsid w:val="38164F31"/>
    <w:rsid w:val="38527F2F"/>
    <w:rsid w:val="386B0E7E"/>
    <w:rsid w:val="39B8138C"/>
    <w:rsid w:val="3DAF421E"/>
    <w:rsid w:val="3E973176"/>
    <w:rsid w:val="410B143F"/>
    <w:rsid w:val="42D96D84"/>
    <w:rsid w:val="43BE24AD"/>
    <w:rsid w:val="44B526D6"/>
    <w:rsid w:val="4AB67198"/>
    <w:rsid w:val="4AE93C84"/>
    <w:rsid w:val="4DC247E8"/>
    <w:rsid w:val="4FE4E255"/>
    <w:rsid w:val="5033219E"/>
    <w:rsid w:val="53282C9E"/>
    <w:rsid w:val="56174D30"/>
    <w:rsid w:val="57152111"/>
    <w:rsid w:val="5B435A44"/>
    <w:rsid w:val="5D233907"/>
    <w:rsid w:val="601A64DE"/>
    <w:rsid w:val="62377BFE"/>
    <w:rsid w:val="626D2563"/>
    <w:rsid w:val="63882494"/>
    <w:rsid w:val="6EF66107"/>
    <w:rsid w:val="73DB5EE4"/>
    <w:rsid w:val="75705E66"/>
    <w:rsid w:val="75C018B9"/>
    <w:rsid w:val="771450C9"/>
    <w:rsid w:val="771A030A"/>
    <w:rsid w:val="7A124B07"/>
    <w:rsid w:val="7BB7636F"/>
    <w:rsid w:val="7F5BF369"/>
    <w:rsid w:val="7F837732"/>
    <w:rsid w:val="7FF66CD1"/>
    <w:rsid w:val="7FFB378E"/>
    <w:rsid w:val="BF7DF755"/>
    <w:rsid w:val="BFBF7CAD"/>
    <w:rsid w:val="D9FFD30F"/>
    <w:rsid w:val="F36FEA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ind w:firstLine="420"/>
    </w:pPr>
    <w:rPr>
      <w:rFonts w:ascii="微软雅黑" w:hAnsi="微软雅黑" w:eastAsia="微软雅黑" w:cstheme="minorBidi"/>
      <w:sz w:val="24"/>
      <w:szCs w:val="22"/>
      <w:lang w:val="en-US" w:eastAsia="en-US" w:bidi="ar-SA"/>
    </w:rPr>
  </w:style>
  <w:style w:type="paragraph" w:styleId="3">
    <w:name w:val="heading 1"/>
    <w:basedOn w:val="1"/>
    <w:next w:val="1"/>
    <w:link w:val="14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5">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150"/>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Normal Indent"/>
    <w:basedOn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7">
    <w:name w:val="List Bullet"/>
    <w:basedOn w:val="1"/>
    <w:unhideWhenUsed/>
    <w:qFormat/>
    <w:uiPriority w:val="99"/>
    <w:pPr>
      <w:numPr>
        <w:ilvl w:val="0"/>
        <w:numId w:val="3"/>
      </w:numPr>
      <w:contextualSpacing/>
    </w:pPr>
  </w:style>
  <w:style w:type="paragraph" w:styleId="18">
    <w:name w:val="Body Text 3"/>
    <w:basedOn w:val="1"/>
    <w:link w:val="149"/>
    <w:unhideWhenUsed/>
    <w:qFormat/>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next w:val="21"/>
    <w:link w:val="147"/>
    <w:unhideWhenUsed/>
    <w:qFormat/>
    <w:uiPriority w:val="99"/>
    <w:pPr>
      <w:spacing w:after="120"/>
    </w:pPr>
  </w:style>
  <w:style w:type="paragraph" w:styleId="21">
    <w:name w:val="Body Text 2"/>
    <w:basedOn w:val="1"/>
    <w:link w:val="148"/>
    <w:unhideWhenUsed/>
    <w:qFormat/>
    <w:uiPriority w:val="99"/>
    <w:pPr>
      <w:spacing w:after="120" w:line="480" w:lineRule="auto"/>
    </w:pPr>
  </w:style>
  <w:style w:type="paragraph" w:styleId="22">
    <w:name w:val="List Number 3"/>
    <w:basedOn w:val="1"/>
    <w:unhideWhenUsed/>
    <w:qFormat/>
    <w:uiPriority w:val="99"/>
    <w:pPr>
      <w:numPr>
        <w:ilvl w:val="0"/>
        <w:numId w:val="5"/>
      </w:numPr>
      <w:contextualSpacing/>
    </w:pPr>
  </w:style>
  <w:style w:type="paragraph" w:styleId="23">
    <w:name w:val="List 2"/>
    <w:basedOn w:val="1"/>
    <w:unhideWhenUsed/>
    <w:qFormat/>
    <w:uiPriority w:val="99"/>
    <w:pPr>
      <w:ind w:left="720" w:hanging="360"/>
      <w:contextualSpacing/>
    </w:pPr>
  </w:style>
  <w:style w:type="paragraph" w:styleId="24">
    <w:name w:val="List Continue"/>
    <w:basedOn w:val="1"/>
    <w:unhideWhenUsed/>
    <w:qFormat/>
    <w:uiPriority w:val="99"/>
    <w:pPr>
      <w:spacing w:after="120"/>
      <w:ind w:left="360"/>
      <w:contextualSpacing/>
    </w:pPr>
  </w:style>
  <w:style w:type="paragraph" w:styleId="25">
    <w:name w:val="List Bullet 2"/>
    <w:basedOn w:val="1"/>
    <w:unhideWhenUsed/>
    <w:qFormat/>
    <w:uiPriority w:val="99"/>
    <w:pPr>
      <w:numPr>
        <w:ilvl w:val="0"/>
        <w:numId w:val="6"/>
      </w:numPr>
      <w:contextualSpacing/>
    </w:pPr>
  </w:style>
  <w:style w:type="paragraph" w:styleId="26">
    <w:name w:val="Body Text Indent 2"/>
    <w:qFormat/>
    <w:uiPriority w:val="0"/>
    <w:pPr>
      <w:widowControl w:val="0"/>
      <w:ind w:firstLine="640" w:firstLineChars="200"/>
      <w:jc w:val="both"/>
    </w:pPr>
    <w:rPr>
      <w:rFonts w:ascii="仿宋_GB2312" w:hAnsi="Times New Roman" w:eastAsia="仿宋_GB2312" w:cs="Times New Roman"/>
      <w:kern w:val="2"/>
      <w:sz w:val="32"/>
      <w:szCs w:val="24"/>
      <w:lang w:val="en-US" w:eastAsia="zh-CN" w:bidi="ar-SA"/>
    </w:rPr>
  </w:style>
  <w:style w:type="paragraph" w:styleId="27">
    <w:name w:val="footer"/>
    <w:basedOn w:val="1"/>
    <w:link w:val="139"/>
    <w:unhideWhenUsed/>
    <w:qFormat/>
    <w:uiPriority w:val="99"/>
    <w:pPr>
      <w:tabs>
        <w:tab w:val="center" w:pos="4680"/>
        <w:tab w:val="right" w:pos="9360"/>
      </w:tabs>
      <w:spacing w:after="0" w:line="240" w:lineRule="auto"/>
    </w:pPr>
  </w:style>
  <w:style w:type="paragraph" w:styleId="28">
    <w:name w:val="header"/>
    <w:basedOn w:val="1"/>
    <w:link w:val="138"/>
    <w:unhideWhenUsed/>
    <w:qFormat/>
    <w:uiPriority w:val="99"/>
    <w:pPr>
      <w:tabs>
        <w:tab w:val="center" w:pos="4680"/>
        <w:tab w:val="right" w:pos="9360"/>
      </w:tabs>
      <w:spacing w:after="0" w:line="240" w:lineRule="auto"/>
    </w:pPr>
  </w:style>
  <w:style w:type="paragraph" w:styleId="29">
    <w:name w:val="Subtitle"/>
    <w:basedOn w:val="1"/>
    <w:next w:val="1"/>
    <w:link w:val="145"/>
    <w:qFormat/>
    <w:uiPriority w:val="11"/>
    <w:pPr>
      <w:ind w:firstLine="420"/>
    </w:pPr>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30">
    <w:name w:val="List"/>
    <w:basedOn w:val="1"/>
    <w:unhideWhenUsed/>
    <w:qFormat/>
    <w:uiPriority w:val="99"/>
    <w:pPr>
      <w:ind w:left="360" w:hanging="360"/>
      <w:contextualSpacing/>
    </w:pPr>
  </w:style>
  <w:style w:type="paragraph" w:styleId="31">
    <w:name w:val="List Continue 2"/>
    <w:basedOn w:val="1"/>
    <w:unhideWhenUsed/>
    <w:qFormat/>
    <w:uiPriority w:val="99"/>
    <w:pPr>
      <w:spacing w:after="120"/>
      <w:ind w:left="720"/>
      <w:contextualSpacing/>
    </w:pPr>
  </w:style>
  <w:style w:type="paragraph" w:styleId="32">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szCs w:val="24"/>
      <w:lang w:val="en-US" w:eastAsia="zh-CN" w:bidi="ar"/>
    </w:rPr>
  </w:style>
  <w:style w:type="paragraph" w:styleId="33">
    <w:name w:val="List Continue 3"/>
    <w:basedOn w:val="1"/>
    <w:unhideWhenUsed/>
    <w:qFormat/>
    <w:uiPriority w:val="99"/>
    <w:pPr>
      <w:spacing w:after="120"/>
      <w:ind w:left="1080"/>
      <w:contextualSpacing/>
    </w:pPr>
  </w:style>
  <w:style w:type="paragraph" w:styleId="34">
    <w:name w:val="Title"/>
    <w:basedOn w:val="1"/>
    <w:next w:val="1"/>
    <w:link w:val="14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6">
    <w:name w:val="Table Grid"/>
    <w:basedOn w:val="3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Light Shading"/>
    <w:basedOn w:val="35"/>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35"/>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35"/>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35"/>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35"/>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35"/>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35"/>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35"/>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35"/>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35"/>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35"/>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35"/>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35"/>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35"/>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35"/>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35"/>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35"/>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35"/>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35"/>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35"/>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35"/>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35"/>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35"/>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35"/>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35"/>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35"/>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35"/>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35"/>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35"/>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35"/>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35"/>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35"/>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35"/>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35"/>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35"/>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35"/>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35"/>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35"/>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35"/>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35"/>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35"/>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35"/>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35"/>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35"/>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35"/>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3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35"/>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35"/>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35"/>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35"/>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35"/>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35"/>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35"/>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35"/>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6">
    <w:name w:val="Strong"/>
    <w:basedOn w:val="135"/>
    <w:qFormat/>
    <w:uiPriority w:val="22"/>
    <w:rPr>
      <w:b/>
      <w:bCs/>
    </w:rPr>
  </w:style>
  <w:style w:type="character" w:styleId="137">
    <w:name w:val="Emphasis"/>
    <w:basedOn w:val="135"/>
    <w:qFormat/>
    <w:uiPriority w:val="20"/>
    <w:rPr>
      <w:i/>
      <w:iCs/>
    </w:rPr>
  </w:style>
  <w:style w:type="character" w:customStyle="1" w:styleId="138">
    <w:name w:val="页眉 Char"/>
    <w:basedOn w:val="135"/>
    <w:link w:val="28"/>
    <w:qFormat/>
    <w:uiPriority w:val="99"/>
  </w:style>
  <w:style w:type="character" w:customStyle="1" w:styleId="139">
    <w:name w:val="页脚 Char"/>
    <w:basedOn w:val="135"/>
    <w:link w:val="27"/>
    <w:qFormat/>
    <w:uiPriority w:val="99"/>
  </w:style>
  <w:style w:type="paragraph" w:styleId="140">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1">
    <w:name w:val="标题 1 Char"/>
    <w:basedOn w:val="135"/>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2">
    <w:name w:val="标题 2 Char"/>
    <w:basedOn w:val="135"/>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3">
    <w:name w:val="标题 3 Char"/>
    <w:basedOn w:val="135"/>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4">
    <w:name w:val="标题 Char"/>
    <w:basedOn w:val="135"/>
    <w:link w:val="3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5">
    <w:name w:val="副标题 Char"/>
    <w:basedOn w:val="135"/>
    <w:link w:val="2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6">
    <w:name w:val="List Paragraph"/>
    <w:basedOn w:val="1"/>
    <w:qFormat/>
    <w:uiPriority w:val="34"/>
    <w:pPr>
      <w:ind w:left="720"/>
      <w:contextualSpacing/>
    </w:pPr>
  </w:style>
  <w:style w:type="character" w:customStyle="1" w:styleId="147">
    <w:name w:val="正文文本 Char"/>
    <w:basedOn w:val="135"/>
    <w:link w:val="20"/>
    <w:qFormat/>
    <w:uiPriority w:val="99"/>
  </w:style>
  <w:style w:type="character" w:customStyle="1" w:styleId="148">
    <w:name w:val="正文文本 2 Char"/>
    <w:basedOn w:val="135"/>
    <w:link w:val="21"/>
    <w:qFormat/>
    <w:uiPriority w:val="99"/>
  </w:style>
  <w:style w:type="character" w:customStyle="1" w:styleId="149">
    <w:name w:val="正文文本 3 Char"/>
    <w:basedOn w:val="135"/>
    <w:link w:val="18"/>
    <w:qFormat/>
    <w:uiPriority w:val="99"/>
    <w:rPr>
      <w:sz w:val="16"/>
      <w:szCs w:val="16"/>
    </w:rPr>
  </w:style>
  <w:style w:type="character" w:customStyle="1" w:styleId="150">
    <w:name w:val="宏文本 Char"/>
    <w:basedOn w:val="135"/>
    <w:link w:val="2"/>
    <w:qFormat/>
    <w:uiPriority w:val="99"/>
    <w:rPr>
      <w:rFonts w:ascii="Courier" w:hAnsi="Courier"/>
      <w:sz w:val="20"/>
      <w:szCs w:val="20"/>
    </w:rPr>
  </w:style>
  <w:style w:type="paragraph" w:styleId="151">
    <w:name w:val="Quote"/>
    <w:basedOn w:val="1"/>
    <w:next w:val="1"/>
    <w:link w:val="152"/>
    <w:qFormat/>
    <w:uiPriority w:val="29"/>
    <w:rPr>
      <w:i/>
      <w:iCs/>
      <w:color w:val="000000" w:themeColor="text1"/>
      <w14:textFill>
        <w14:solidFill>
          <w14:schemeClr w14:val="tx1"/>
        </w14:solidFill>
      </w14:textFill>
    </w:rPr>
  </w:style>
  <w:style w:type="character" w:customStyle="1" w:styleId="152">
    <w:name w:val="引用 Char"/>
    <w:basedOn w:val="135"/>
    <w:link w:val="151"/>
    <w:qFormat/>
    <w:uiPriority w:val="29"/>
    <w:rPr>
      <w:i/>
      <w:iCs/>
      <w:color w:val="000000" w:themeColor="text1"/>
      <w14:textFill>
        <w14:solidFill>
          <w14:schemeClr w14:val="tx1"/>
        </w14:solidFill>
      </w14:textFill>
    </w:rPr>
  </w:style>
  <w:style w:type="character" w:customStyle="1" w:styleId="153">
    <w:name w:val="标题 4 Char"/>
    <w:basedOn w:val="135"/>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4">
    <w:name w:val="标题 5 Char"/>
    <w:basedOn w:val="135"/>
    <w:link w:val="7"/>
    <w:semiHidden/>
    <w:qFormat/>
    <w:uiPriority w:val="9"/>
    <w:rPr>
      <w:rFonts w:asciiTheme="majorHAnsi" w:hAnsiTheme="majorHAnsi" w:eastAsiaTheme="majorEastAsia" w:cstheme="majorBidi"/>
      <w:color w:val="254061" w:themeColor="accent1" w:themeShade="80"/>
    </w:rPr>
  </w:style>
  <w:style w:type="character" w:customStyle="1" w:styleId="155">
    <w:name w:val="标题 6 Char"/>
    <w:basedOn w:val="135"/>
    <w:link w:val="8"/>
    <w:semiHidden/>
    <w:qFormat/>
    <w:uiPriority w:val="9"/>
    <w:rPr>
      <w:rFonts w:asciiTheme="majorHAnsi" w:hAnsiTheme="majorHAnsi" w:eastAsiaTheme="majorEastAsia" w:cstheme="majorBidi"/>
      <w:i/>
      <w:iCs/>
      <w:color w:val="254061" w:themeColor="accent1" w:themeShade="80"/>
    </w:rPr>
  </w:style>
  <w:style w:type="character" w:customStyle="1" w:styleId="156">
    <w:name w:val="标题 7 Char"/>
    <w:basedOn w:val="135"/>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7">
    <w:name w:val="标题 8 Char"/>
    <w:basedOn w:val="135"/>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8">
    <w:name w:val="标题 9 Char"/>
    <w:basedOn w:val="135"/>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9">
    <w:name w:val="Intense Quote"/>
    <w:basedOn w:val="1"/>
    <w:next w:val="1"/>
    <w:link w:val="1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0">
    <w:name w:val="明显引用 Char"/>
    <w:basedOn w:val="135"/>
    <w:link w:val="159"/>
    <w:qFormat/>
    <w:uiPriority w:val="30"/>
    <w:rPr>
      <w:b/>
      <w:bCs/>
      <w:i/>
      <w:iCs/>
      <w:color w:val="4F81BD" w:themeColor="accent1"/>
      <w14:textFill>
        <w14:solidFill>
          <w14:schemeClr w14:val="accent1"/>
        </w14:solidFill>
      </w14:textFill>
    </w:rPr>
  </w:style>
  <w:style w:type="character" w:customStyle="1" w:styleId="161">
    <w:name w:val="Subtle Emphasis"/>
    <w:basedOn w:val="135"/>
    <w:qFormat/>
    <w:uiPriority w:val="19"/>
    <w:rPr>
      <w:i/>
      <w:iCs/>
      <w:color w:val="808080" w:themeColor="text1" w:themeTint="80"/>
      <w14:textFill>
        <w14:solidFill>
          <w14:schemeClr w14:val="tx1">
            <w14:lumMod w14:val="50000"/>
            <w14:lumOff w14:val="50000"/>
          </w14:schemeClr>
        </w14:solidFill>
      </w14:textFill>
    </w:rPr>
  </w:style>
  <w:style w:type="character" w:customStyle="1" w:styleId="162">
    <w:name w:val="Intense Emphasis"/>
    <w:basedOn w:val="135"/>
    <w:qFormat/>
    <w:uiPriority w:val="21"/>
    <w:rPr>
      <w:b/>
      <w:bCs/>
      <w:i/>
      <w:iCs/>
      <w:color w:val="4F81BD" w:themeColor="accent1"/>
      <w14:textFill>
        <w14:solidFill>
          <w14:schemeClr w14:val="accent1"/>
        </w14:solidFill>
      </w14:textFill>
    </w:rPr>
  </w:style>
  <w:style w:type="character" w:customStyle="1" w:styleId="163">
    <w:name w:val="Subtle Reference"/>
    <w:basedOn w:val="135"/>
    <w:qFormat/>
    <w:uiPriority w:val="31"/>
    <w:rPr>
      <w:smallCaps/>
      <w:color w:val="C0504D" w:themeColor="accent2"/>
      <w:u w:val="single"/>
      <w14:textFill>
        <w14:solidFill>
          <w14:schemeClr w14:val="accent2"/>
        </w14:solidFill>
      </w14:textFill>
    </w:rPr>
  </w:style>
  <w:style w:type="character" w:customStyle="1" w:styleId="164">
    <w:name w:val="Intense Reference"/>
    <w:basedOn w:val="135"/>
    <w:qFormat/>
    <w:uiPriority w:val="32"/>
    <w:rPr>
      <w:b/>
      <w:bCs/>
      <w:smallCaps/>
      <w:color w:val="C0504D" w:themeColor="accent2"/>
      <w:spacing w:val="5"/>
      <w:u w:val="single"/>
      <w14:textFill>
        <w14:solidFill>
          <w14:schemeClr w14:val="accent2"/>
        </w14:solidFill>
      </w14:textFill>
    </w:rPr>
  </w:style>
  <w:style w:type="character" w:customStyle="1" w:styleId="165">
    <w:name w:val="Book Title"/>
    <w:basedOn w:val="135"/>
    <w:qFormat/>
    <w:uiPriority w:val="33"/>
    <w:rPr>
      <w:b/>
      <w:bCs/>
      <w:smallCaps/>
      <w:spacing w:val="5"/>
    </w:rPr>
  </w:style>
  <w:style w:type="paragraph" w:customStyle="1" w:styleId="166">
    <w:name w:val="TOC Heading"/>
    <w:basedOn w:val="3"/>
    <w:next w:val="1"/>
    <w:semiHidden/>
    <w:unhideWhenUsed/>
    <w:qFormat/>
    <w:uiPriority w:val="39"/>
    <w:pPr>
      <w:outlineLvl w:val="9"/>
    </w:pPr>
  </w:style>
  <w:style w:type="character" w:customStyle="1" w:styleId="167">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D575839-77A5-410E-9206-7EDAD21FCE55}">
  <ds:schemaRefs/>
</ds:datastoreItem>
</file>

<file path=docProps/app.xml><?xml version="1.0" encoding="utf-8"?>
<Properties xmlns="http://schemas.openxmlformats.org/officeDocument/2006/extended-properties" xmlns:vt="http://schemas.openxmlformats.org/officeDocument/2006/docPropsVTypes">
  <Template>Normal</Template>
  <Pages>7</Pages>
  <Words>3009</Words>
  <Characters>3127</Characters>
  <Lines>1</Lines>
  <Paragraphs>1</Paragraphs>
  <TotalTime>2</TotalTime>
  <ScaleCrop>false</ScaleCrop>
  <LinksUpToDate>false</LinksUpToDate>
  <CharactersWithSpaces>3454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2013-12-25T23:15:00Z</dcterms:created>
  <dc:creator>python-docx</dc:creator>
  <dc:description>generated by python-docx</dc:description>
  <cp:lastModifiedBy>Administrator</cp:lastModifiedBy>
  <cp:lastPrinted>2026-01-23T03:44:00Z</cp:lastPrinted>
  <dcterms:modified xsi:type="dcterms:W3CDTF">2026-04-22T00:55:57Z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CE4A738F0595427A8EB083E68A2BB9AB_13</vt:lpwstr>
  </property>
  <property fmtid="{D5CDD505-2E9C-101B-9397-08002B2CF9AE}" pid="4" name="KSOTemplateDocerSaveRecord">
    <vt:lpwstr>eyJoZGlkIjoiNGY2YWQ5YzE5NDgxMjMzZDc1ZTIwOGE0MWVjMjg4MzkifQ==</vt:lpwstr>
  </property>
</Properties>
</file>