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9106"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lang w:val="en-US" w:eastAsia="zh-CN"/>
        </w:rPr>
        <w:t>桐柏县2026年元-2月份主要经济指标完成情况</w:t>
      </w:r>
    </w:p>
    <w:p w14:paraId="1F3FF10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规模以上工业增加值: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全县规模以上工业增加值同比增长13.7%，高于市平均增速4.8个百分点，居全市第7位。</w:t>
      </w:r>
    </w:p>
    <w:p w14:paraId="55B34899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2、固定资产投资: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全县固定资产投资同比增长7.1%，高于市平均增速0.5个百分点，居全市第3位;其中工业投资同比增长</w:t>
      </w:r>
    </w:p>
    <w:p w14:paraId="68DBB182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8.5%，居全市第10位。</w:t>
      </w:r>
    </w:p>
    <w:p w14:paraId="47834C95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　3、社会消费品零售总额: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全县社会消费品零售总额15.9亿元，同比增长4.5%，高于市平均增速0.8个百分点，居全市第6位。</w:t>
      </w:r>
    </w:p>
    <w:p w14:paraId="6F1DC982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　4、商品房销售面积: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全县商品房销售面积同比增长5.1%，高于市平均增速9.9个百分点，居全市第3位。</w:t>
      </w:r>
    </w:p>
    <w:p w14:paraId="79568385">
      <w:pPr>
        <w:ind w:firstLine="641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5、“四上”企业入库情况: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全县共申报规上企业29家，居全市第11位。其中工业6家(全市第12位)，商贸业14家，服务业3家，房地产业6家。</w:t>
      </w:r>
      <w:bookmarkStart w:id="0" w:name="_GoBack"/>
      <w:bookmarkEnd w:id="0"/>
    </w:p>
    <w:p w14:paraId="2F358649">
      <w:pPr>
        <w:ind w:firstLine="641"/>
        <w:rPr>
          <w:b w:val="0"/>
          <w:bCs w:val="0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6、新开工项目入库情况: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全县新开工项目13个，居全市并列第6位;其中亿元以上新开工项目1个，居全市并列第8位。</w:t>
      </w:r>
    </w:p>
    <w:sectPr>
      <w:footerReference r:id="rId3" w:type="default"/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D7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0512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0512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2807"/>
    <w:rsid w:val="19F72807"/>
    <w:rsid w:val="4DB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1"/>
    <w:link w:val="9"/>
    <w:qFormat/>
    <w:uiPriority w:val="0"/>
    <w:pPr>
      <w:spacing w:line="600" w:lineRule="exact"/>
      <w:ind w:firstLine="724" w:firstLineChars="200"/>
    </w:pPr>
    <w:rPr>
      <w:rFonts w:ascii="仿宋_GB2312" w:hAns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spacing w:after="0" w:afterLines="0"/>
      <w:ind w:firstLine="420"/>
    </w:pPr>
    <w:rPr>
      <w:rFonts w:eastAsia="宋体"/>
      <w:b/>
      <w:bCs/>
      <w:spacing w:val="0"/>
      <w:w w:val="100"/>
      <w:sz w:val="21"/>
      <w:szCs w:val="24"/>
    </w:rPr>
  </w:style>
  <w:style w:type="character" w:customStyle="1" w:styleId="9">
    <w:name w:val="正文文本 Char"/>
    <w:link w:val="3"/>
    <w:qFormat/>
    <w:uiPriority w:val="0"/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705</Characters>
  <Lines>0</Lines>
  <Paragraphs>0</Paragraphs>
  <TotalTime>2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2026-02-06T07:51:00Z</dcterms:created>
  <dc:creator>哈哈哈哈哈哈</dc:creator>
  <cp:lastModifiedBy>回忆</cp:lastModifiedBy>
  <dcterms:modified xsi:type="dcterms:W3CDTF">2026-04-01T03:25:44Z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A168FE1519C443918C1612C9990D525B_11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