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036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桐柏县医疗保障局</w:t>
      </w:r>
    </w:p>
    <w:p w14:paraId="65D13C0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关于2025年度法治政府建设情况的报告</w:t>
      </w:r>
    </w:p>
    <w:p w14:paraId="280E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2067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我局深入贯彻落实习近平法治思想，严格对照《法治政府建设实施纲要（2021—2025年）》及省、市、县工作部署，将法治建设与医保业务深度融合，扎实推进各项任务落地，为医保事业高质量发展提供坚实法治保障，现将全年情况报告如下：</w:t>
      </w:r>
    </w:p>
    <w:p w14:paraId="7844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一、主要开展工作及成效</w:t>
      </w:r>
    </w:p>
    <w:p w14:paraId="3B17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（一）强化政治引领，压实法治建设责任</w:t>
      </w:r>
    </w:p>
    <w:p w14:paraId="301F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深化思想武装。制定年度学法计划，将习近平法治思想、宪法、《医疗保障基金使用监督管理条例》等纳入党组理论学习中心组及干部职工培训核心内容，通过专题学法、专家辅导、案例研讨等形式常态化学习，全年开展党组专题学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次、全系统法治培训4次，全员法律知识测试通过率100%，推动法治思维入脑入心。</w:t>
      </w:r>
    </w:p>
    <w:p w14:paraId="77D6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健全责任体系。成立法治建设工作领导小组，构建“主要领导牵头抓、分管领导具体抓、股室协同落实”工作格局，将法治建设纳入年度规划，与业务工作同部署、同考核，落实领导干部述法制度，细化责任清单、层层压实任务，全年召开法治建设专题部署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次，形成全链条责任闭环。</w:t>
      </w:r>
    </w:p>
    <w:p w14:paraId="51B1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（二）完善制度规范，筑牢依法行政根基</w:t>
      </w:r>
    </w:p>
    <w:p w14:paraId="3896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1.规范决策管理。严格执行重大行政决策程序，对基金使用、政策调整等重大事项，必走调研论证、征求意见、合法性审核流程，全年完成重大决策及规范性文件、合同合法性审查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件，无违规决策情况；动态更新权责清单，全面公开行政权力事项，确保行政行为有规可依。</w:t>
      </w:r>
    </w:p>
    <w:p w14:paraId="14A3F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2.健全执法机制。落实行政执法“三项制度”，统一执法文书格式、明确裁量标准，推行执法人员持证上岗，现有持证执法人员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2025年新申请行政执法人员13人，</w:t>
      </w:r>
      <w:r>
        <w:rPr>
          <w:rFonts w:hint="eastAsia" w:ascii="仿宋" w:hAnsi="仿宋" w:eastAsia="仿宋" w:cs="仿宋"/>
          <w:sz w:val="32"/>
          <w:szCs w:val="32"/>
        </w:rPr>
        <w:t>实现全覆盖持证履职；聘请法律顾问全程参与执法办案、纠纷处置，全年提供法律意见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5条，有效防范法律风险。</w:t>
      </w:r>
    </w:p>
    <w:p w14:paraId="2B6C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（三）精准执法监管，守护医保基金安全</w:t>
      </w:r>
    </w:p>
    <w:p w14:paraId="771D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1.强化常态监管。推行“双随机、一公开”监管模式，结合智能监控、飞行检查、现场稽核，全覆盖检查定点医药机构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家次，聚焦虚增诊疗、串换药品等违规行为精准整治，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约谈定点医药机构69家，暂停医保费用拨付17家，限期整改25家，中止3家定点零售药店服务协议，解除定点零售药店服务协议1家，终止定点零售药店服务协议5家，追回及核减违规费用共计183.65万元，移交纪委线索4条，移交市场监管线索17条，进一步强化了医保基金监管，切实维护了参保群众切身利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3E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深化协同共治。与公安、卫健、市监等部门建立联合执法机制，完善行刑、行纪衔接流程，共享违法线索、联动办案，形成监管合力；推行包容审慎监管，落实轻微违法免罚清单，做到执法有温度、监管有力度。</w:t>
      </w:r>
    </w:p>
    <w:p w14:paraId="619D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（四）深化普法服务，增进民生法治福祉</w:t>
      </w:r>
    </w:p>
    <w:p w14:paraId="4FAD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1.精准普法宣传。以基金监管宣传月、宪法日为契机，聚焦参保群众、定点机构开展靶向普法，线下开展集中宣传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场、发放资料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000余份，线上推送政策知识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条次，营造“全民护基金”氛围。</w:t>
      </w:r>
    </w:p>
    <w:p w14:paraId="4B78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2.优化法治服务。推进医保服务“跨省通办、掌上办”，实现38项业务“一窗办结”，精简材料15项、压缩时限30%；健全信访闭环处置机制，全年办理群众诉求2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00余</w:t>
      </w:r>
      <w:r>
        <w:rPr>
          <w:rFonts w:hint="eastAsia" w:ascii="仿宋" w:hAnsi="仿宋" w:eastAsia="仿宋" w:cs="仿宋"/>
          <w:sz w:val="32"/>
          <w:szCs w:val="32"/>
        </w:rPr>
        <w:t>件，办结率、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</w:t>
      </w:r>
      <w:r>
        <w:rPr>
          <w:rFonts w:hint="eastAsia" w:ascii="仿宋" w:hAnsi="仿宋" w:eastAsia="仿宋" w:cs="仿宋"/>
          <w:sz w:val="32"/>
          <w:szCs w:val="32"/>
        </w:rPr>
        <w:t>满意率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达到</w:t>
      </w:r>
      <w:r>
        <w:rPr>
          <w:rFonts w:hint="eastAsia" w:ascii="仿宋" w:hAnsi="仿宋" w:eastAsia="仿宋" w:cs="仿宋"/>
          <w:sz w:val="32"/>
          <w:szCs w:val="32"/>
        </w:rPr>
        <w:t>100%。</w:t>
      </w:r>
    </w:p>
    <w:p w14:paraId="0D92A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二、存在的不足、原因和问题整改情况</w:t>
      </w:r>
    </w:p>
    <w:p w14:paraId="690C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（一）存在的不足</w:t>
      </w:r>
    </w:p>
    <w:p w14:paraId="02E9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1.法治专业能力有待提升，部分执法人员应对复杂欺诈骗保案件的实务处置能力不足，法治与业务融合不够深入。</w:t>
      </w:r>
    </w:p>
    <w:p w14:paraId="1791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2.普法宣传形式较传统，新媒体普法作品产出少，对老年、偏远地区群体的精准普法实效不足。</w:t>
      </w:r>
    </w:p>
    <w:p w14:paraId="413C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法治建设与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业务工作融合深度不够，部分环节依法履职的精细化程度有待加强。</w:t>
      </w:r>
    </w:p>
    <w:p w14:paraId="5832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（二）问题产生原因</w:t>
      </w:r>
    </w:p>
    <w:p w14:paraId="797E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1.人才培养针对性不强，培训多侧重法规理论，缺乏实战化案例教学，法治专业人才引进力度不足。</w:t>
      </w:r>
    </w:p>
    <w:p w14:paraId="122C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2.宣传资源整合不够，新媒体运营力量薄弱，对特殊群体普法需求调研不充分，服务精准度不够。</w:t>
      </w:r>
    </w:p>
    <w:p w14:paraId="3848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法治培训多侧重法规理论讲解，缺乏结合医保基金监管、纠纷处置等实务场景的案例教学和实战演练，干部难以将法律知识转化为业务实操能力，依法履职精细化水平提升缓慢。</w:t>
      </w:r>
    </w:p>
    <w:p w14:paraId="28B9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（三）问题整改情况</w:t>
      </w:r>
    </w:p>
    <w:p w14:paraId="7E81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1.补能力短板。邀请法律顾问现场指导复杂案件处置，组织执法技能比武1次，提升实务能力；计划招录法治专业人才2名，充实队伍力量。</w:t>
      </w:r>
    </w:p>
    <w:p w14:paraId="5127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2.提普法实效。制作医保普法短视频，开通老年群体“上门宣讲+村社广播”通道，开展偏远地区专项普法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，打通普法“最后一公里”。</w:t>
      </w:r>
    </w:p>
    <w:p w14:paraId="47D1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3.细化流程管控，规范业务全链条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梳理医保业务各环节合规风险点，针对性完善经办服务、基金监管流程；依托智能医保平台，在基金支付、异地就医备案等高频业务中嵌入合规校验模块，实现违法违规行为提前预警，提升依法履职精细化水平。</w:t>
      </w:r>
    </w:p>
    <w:p w14:paraId="7F55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三、下步工作建议及打算</w:t>
      </w:r>
    </w:p>
    <w:p w14:paraId="5293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（一）强化能力建设，锻造专业法治队伍</w:t>
      </w:r>
    </w:p>
    <w:p w14:paraId="10C38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优化培训体系，聚焦执法实务、复杂案件处置，开展常态化案例教学、技能实训，每季度组织1次法治专题培训；加大法治专业人才引进与培养力度，实施“法治骨干”培养计划，推动干部既懂业务又通法律，提升依法行政水平。</w:t>
      </w:r>
    </w:p>
    <w:p w14:paraId="6F5C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（二）创新普法监管，深化法治业务融合</w:t>
      </w:r>
    </w:p>
    <w:p w14:paraId="1B1C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合线上线下宣传资源，创新普法载体，运用短视频、直播解读等群众喜闻乐见的形式开展普法，提升宣传互动性。聚焦偏远地区、老年群体等重点对象，开展针对性普法服务，通过村社广播、上门宣讲等方式，切实提升政策知晓率，推动普法工作提质增效。</w:t>
      </w:r>
    </w:p>
    <w:p w14:paraId="4452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（三）健全长效机制，夯实法治建设根基</w:t>
      </w:r>
    </w:p>
    <w:p w14:paraId="565DD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完善制度体系，细化法治建设责任清单、考核细则，将法治成效与评优评先直接挂钩，强化考核刚性约束。</w:t>
      </w:r>
    </w:p>
    <w:p w14:paraId="37D2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（四）优化法治服务，保障群众切身利益</w:t>
      </w:r>
    </w:p>
    <w:p w14:paraId="35147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持续深化医保服务改革，扩大“免申即享”业务范围，提升服务便捷度；健全防范因病返贫长效机制，精准落实医保待遇政策，以高质量法治建设护航医保事业发展，增强群众获得感、幸福感。</w:t>
      </w:r>
    </w:p>
    <w:p w14:paraId="3EC7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88F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0B6C4F-4ED9-40AE-8AD4-6641AFB6C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6C4E26-9538-494F-B15E-0C3DA021B7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2DD5E8-D845-48F8-B8AC-BC676FEC53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C8BF9E3-2149-4623-A0AD-E3EFC2A439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EFB59BD-909B-47DD-AC96-BF66061E0C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DFB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6FB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86FB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7F8"/>
    <w:rsid w:val="0ABD461B"/>
    <w:rsid w:val="0BF6367B"/>
    <w:rsid w:val="0CC05925"/>
    <w:rsid w:val="0ED85EC8"/>
    <w:rsid w:val="100D394F"/>
    <w:rsid w:val="1222745A"/>
    <w:rsid w:val="135A334F"/>
    <w:rsid w:val="1609105D"/>
    <w:rsid w:val="1D5F527A"/>
    <w:rsid w:val="212B00D9"/>
    <w:rsid w:val="21CE6CB6"/>
    <w:rsid w:val="286821E3"/>
    <w:rsid w:val="3B554279"/>
    <w:rsid w:val="3E18158D"/>
    <w:rsid w:val="43267FAF"/>
    <w:rsid w:val="4BB01057"/>
    <w:rsid w:val="4CBB3615"/>
    <w:rsid w:val="5176064D"/>
    <w:rsid w:val="56D946B8"/>
    <w:rsid w:val="699D3F67"/>
    <w:rsid w:val="703E04AB"/>
    <w:rsid w:val="729B7ABC"/>
    <w:rsid w:val="75F0011F"/>
    <w:rsid w:val="78FA19E0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6b615948-0771-45f3-895c-918cdb3c8d1e</errorID>
      <errorWord>跨省通办</errorWord>
      <group>L1_Political</group>
      <groupName>政治性问题</groupName>
      <ability>L2_Keyword</ability>
      <abilityName>固定表述</abilityName>
      <candidateList>
        <item>‘跨省通办’</item>
      </candidateList>
      <explain>注意检查当前固定表述标点是否使用规范。</explain>
      <paraID>4B786124</paraID>
      <start>17</start>
      <end>21</end>
      <status>unmodified</status>
      <modifiedWord/>
      <trackRevisions>false</trackRevisions>
    </reviewItem>
    <reviewItem>
      <errorID>db754711-0e8e-4d9c-93ea-c08b8dd5c726</errorID>
      <errorWord>提</errorWord>
      <group>L1_Word</group>
      <groupName>字词问题</groupName>
      <ability>L2_Typo</ability>
      <abilityName>字词错误</abilityName>
      <candidateList>
        <item>提升</item>
      </candidateList>
      <explain/>
      <paraID>5127DF94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d5b38-c1e4-4218-970b-08a954f18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2227</Words>
  <Characters>2294</Characters>
  <Lines>0</Lines>
  <Paragraphs>0</Paragraphs>
  <TotalTime>10</TotalTime>
  <ScaleCrop>false</ScaleCrop>
  <LinksUpToDate>false</LinksUpToDate>
  <CharactersWithSpaces>2294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2025-12-08T02:27:00Z</dcterms:created>
  <dc:creator>suma</dc:creator>
  <cp:lastModifiedBy>阿汤哥</cp:lastModifiedBy>
  <cp:lastPrinted>2025-12-08T03:40:00Z</cp:lastPrinted>
  <dcterms:modified xsi:type="dcterms:W3CDTF">2026-02-12T01:35:00Z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eyJoZGlkIjoiODdhMGZlMmFiYjk4MTBlNzViOGI4NTkwODFlNzYxMTMiLCJ1c2VySWQiOiIyNDk0MDI4OTMifQ==</vt:lpwstr>
  </property>
  <property fmtid="{D5CDD505-2E9C-101B-9397-08002B2CF9AE}" pid="4" name="ICV">
    <vt:lpwstr>1B85F692976D498A85399AC70EC457BF_12</vt:lpwstr>
  </property>
</Properties>
</file>