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AFDBC">
      <w:pPr>
        <w:spacing w:beforeAutospacing="0" w:afterAutospacing="0"/>
        <w:jc w:val="center"/>
        <w:outlineLvl w:val="0"/>
        <w:rPr>
          <w:rFonts w:hint="eastAsia" w:ascii="宋体" w:hAnsi="宋体" w:eastAsia="宋体"/>
          <w:lang w:eastAsia="zh-CN"/>
        </w:rPr>
      </w:pPr>
      <w:r>
        <w:rPr>
          <w:rFonts w:hint="eastAsia" w:ascii="宋体" w:hAnsi="宋体" w:eastAsia="宋体" w:cs="宋体"/>
          <w:b/>
          <w:bCs/>
          <w:sz w:val="44"/>
          <w:szCs w:val="44"/>
        </w:rPr>
        <w:t>淮源镇</w:t>
      </w:r>
      <w:r>
        <w:rPr>
          <w:rFonts w:hint="eastAsia" w:ascii="宋体" w:hAnsi="宋体" w:eastAsia="宋体" w:cs="宋体"/>
          <w:b/>
          <w:bCs/>
          <w:sz w:val="44"/>
          <w:szCs w:val="44"/>
          <w:lang w:eastAsia="zh-CN"/>
        </w:rPr>
        <w:t>2025年</w:t>
      </w:r>
      <w:r>
        <w:rPr>
          <w:rFonts w:hint="eastAsia" w:ascii="宋体" w:hAnsi="宋体" w:eastAsia="宋体" w:cs="宋体"/>
          <w:b/>
          <w:bCs/>
          <w:sz w:val="44"/>
          <w:szCs w:val="44"/>
        </w:rPr>
        <w:t>度法治建设工作总结</w:t>
      </w:r>
      <w:r>
        <w:rPr>
          <w:rFonts w:hint="eastAsia" w:ascii="宋体" w:hAnsi="宋体" w:eastAsia="宋体" w:cs="宋体"/>
          <w:b/>
          <w:bCs/>
          <w:sz w:val="44"/>
          <w:szCs w:val="44"/>
          <w:lang w:eastAsia="zh-CN"/>
        </w:rPr>
        <w:t>报告</w:t>
      </w:r>
    </w:p>
    <w:p w14:paraId="03E7648C">
      <w:pPr>
        <w:shd w:val="clear" w:color="auto" w:fill="FFFFFF"/>
        <w:spacing w:beforeAutospacing="0" w:afterAutospacing="0"/>
        <w:ind w:firstLine="309"/>
        <w:rPr>
          <w:rFonts w:ascii="仿宋" w:hAnsi="仿宋" w:eastAsia="仿宋" w:cs="宋体"/>
          <w:kern w:val="0"/>
          <w:sz w:val="32"/>
          <w:szCs w:val="32"/>
        </w:rPr>
      </w:pPr>
    </w:p>
    <w:p w14:paraId="1EDD8924">
      <w:pPr>
        <w:shd w:val="clear" w:color="auto" w:fill="FFFFFF"/>
        <w:spacing w:beforeAutospacing="0" w:afterAutospacing="0"/>
        <w:ind w:firstLine="640" w:firstLineChars="200"/>
      </w:pPr>
      <w:r>
        <w:rPr>
          <w:rFonts w:hint="eastAsia" w:ascii="仿宋" w:hAnsi="仿宋" w:eastAsia="仿宋" w:cs="宋体"/>
          <w:kern w:val="0"/>
          <w:sz w:val="32"/>
          <w:szCs w:val="32"/>
          <w:lang w:eastAsia="zh-CN"/>
        </w:rPr>
        <w:t>2025年</w:t>
      </w:r>
      <w:r>
        <w:rPr>
          <w:rFonts w:ascii="仿宋" w:hAnsi="仿宋" w:eastAsia="仿宋" w:cs="宋体"/>
          <w:kern w:val="0"/>
          <w:sz w:val="32"/>
          <w:szCs w:val="32"/>
        </w:rPr>
        <w:t>，在县委、县政府的领导下，淮源镇坚持以习近平新时代中国特色社会主义思想为指导，认真落实党的</w:t>
      </w:r>
      <w:r>
        <w:rPr>
          <w:rFonts w:hint="eastAsia" w:ascii="仿宋" w:hAnsi="仿宋" w:eastAsia="仿宋" w:cs="宋体"/>
          <w:kern w:val="0"/>
          <w:sz w:val="32"/>
          <w:szCs w:val="32"/>
        </w:rPr>
        <w:t>二十大</w:t>
      </w:r>
      <w:r>
        <w:rPr>
          <w:rFonts w:hint="eastAsia" w:ascii="仿宋" w:hAnsi="仿宋" w:eastAsia="仿宋" w:cs="宋体"/>
          <w:kern w:val="0"/>
          <w:sz w:val="32"/>
          <w:szCs w:val="32"/>
          <w:lang w:eastAsia="zh-CN"/>
        </w:rPr>
        <w:t>及三中全会精神</w:t>
      </w:r>
      <w:r>
        <w:rPr>
          <w:rFonts w:ascii="仿宋" w:hAnsi="仿宋" w:eastAsia="仿宋" w:cs="宋体"/>
          <w:kern w:val="0"/>
          <w:sz w:val="32"/>
          <w:szCs w:val="32"/>
        </w:rPr>
        <w:t>，将法治政府工作纳入党政工作重要议事日程，精心组织，狠抓落实，坚持依法行政，全面深入推进</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工作，取得较好效果。现将有关情况汇报如下：</w:t>
      </w:r>
    </w:p>
    <w:p w14:paraId="469EEBA4">
      <w:pPr>
        <w:shd w:val="clear" w:color="auto" w:fill="FFFFFF"/>
        <w:spacing w:beforeAutospacing="0" w:afterAutospacing="0"/>
        <w:ind w:firstLine="643" w:firstLineChars="200"/>
      </w:pPr>
      <w:r>
        <w:rPr>
          <w:rFonts w:ascii="黑体" w:hAnsi="黑体" w:eastAsia="黑体" w:cs="宋体"/>
          <w:b/>
          <w:bCs/>
          <w:kern w:val="0"/>
          <w:sz w:val="32"/>
          <w:szCs w:val="32"/>
        </w:rPr>
        <w:t>一、</w:t>
      </w:r>
      <w:r>
        <w:rPr>
          <w:rFonts w:hint="eastAsia" w:ascii="黑体" w:hAnsi="黑体" w:eastAsia="黑体" w:cs="宋体"/>
          <w:b/>
          <w:bCs/>
          <w:kern w:val="0"/>
          <w:sz w:val="32"/>
          <w:szCs w:val="32"/>
          <w:lang w:eastAsia="zh-CN"/>
        </w:rPr>
        <w:t>主要开展工作及</w:t>
      </w:r>
      <w:r>
        <w:rPr>
          <w:rFonts w:ascii="黑体" w:hAnsi="黑体" w:eastAsia="黑体" w:cs="宋体"/>
          <w:b/>
          <w:bCs/>
          <w:kern w:val="0"/>
          <w:sz w:val="32"/>
          <w:szCs w:val="32"/>
        </w:rPr>
        <w:t>成效</w:t>
      </w:r>
    </w:p>
    <w:p w14:paraId="21F49F28">
      <w:pPr>
        <w:shd w:val="clear" w:color="auto" w:fill="FFFFFF"/>
        <w:spacing w:beforeAutospacing="0" w:afterAutospacing="0"/>
        <w:ind w:firstLine="482" w:firstLineChars="150"/>
        <w:rPr>
          <w:rFonts w:hint="eastAsia" w:ascii="仿宋" w:hAnsi="仿宋" w:eastAsia="仿宋" w:cs="宋体"/>
          <w:kern w:val="0"/>
          <w:sz w:val="32"/>
          <w:szCs w:val="32"/>
          <w:lang w:eastAsia="zh-CN"/>
        </w:rPr>
      </w:pPr>
      <w:r>
        <w:rPr>
          <w:rFonts w:ascii="仿宋" w:hAnsi="仿宋" w:eastAsia="仿宋" w:cs="宋体"/>
          <w:b/>
          <w:kern w:val="0"/>
          <w:sz w:val="32"/>
          <w:szCs w:val="32"/>
        </w:rPr>
        <w:t>（一）</w:t>
      </w:r>
      <w:r>
        <w:rPr>
          <w:rFonts w:hint="eastAsia" w:ascii="仿宋" w:hAnsi="仿宋" w:eastAsia="仿宋" w:cs="宋体"/>
          <w:b/>
          <w:kern w:val="0"/>
          <w:sz w:val="32"/>
          <w:szCs w:val="32"/>
          <w:lang w:eastAsia="zh-CN"/>
        </w:rPr>
        <w:t>深化习近平法治思想学习贯彻</w:t>
      </w:r>
      <w:r>
        <w:rPr>
          <w:rFonts w:ascii="仿宋" w:hAnsi="仿宋" w:eastAsia="仿宋" w:cs="宋体"/>
          <w:b/>
          <w:kern w:val="0"/>
          <w:sz w:val="32"/>
          <w:szCs w:val="32"/>
        </w:rPr>
        <w:t>。</w:t>
      </w:r>
      <w:r>
        <w:rPr>
          <w:rFonts w:ascii="仿宋" w:hAnsi="仿宋" w:eastAsia="仿宋" w:cs="宋体"/>
          <w:kern w:val="0"/>
          <w:sz w:val="32"/>
          <w:szCs w:val="32"/>
        </w:rPr>
        <w:t>以习近平法治思想为指导推进法治</w:t>
      </w:r>
      <w:r>
        <w:rPr>
          <w:rFonts w:hint="eastAsia" w:ascii="仿宋" w:hAnsi="仿宋" w:eastAsia="仿宋" w:cs="宋体"/>
          <w:kern w:val="0"/>
          <w:sz w:val="32"/>
          <w:szCs w:val="32"/>
          <w:lang w:eastAsia="zh-CN"/>
        </w:rPr>
        <w:t>淮源</w:t>
      </w:r>
      <w:r>
        <w:rPr>
          <w:rFonts w:ascii="仿宋" w:hAnsi="仿宋" w:eastAsia="仿宋" w:cs="宋体"/>
          <w:kern w:val="0"/>
          <w:sz w:val="32"/>
          <w:szCs w:val="32"/>
        </w:rPr>
        <w:t>建设</w:t>
      </w:r>
      <w:r>
        <w:rPr>
          <w:rFonts w:hint="eastAsia" w:ascii="仿宋" w:hAnsi="仿宋" w:eastAsia="仿宋" w:cs="宋体"/>
          <w:kern w:val="0"/>
          <w:sz w:val="32"/>
          <w:szCs w:val="32"/>
          <w:lang w:eastAsia="zh-CN"/>
        </w:rPr>
        <w:t>。淮源镇定期召开</w:t>
      </w:r>
      <w:r>
        <w:rPr>
          <w:rFonts w:ascii="仿宋" w:hAnsi="仿宋" w:eastAsia="仿宋" w:cs="宋体"/>
          <w:kern w:val="0"/>
          <w:sz w:val="32"/>
          <w:szCs w:val="32"/>
        </w:rPr>
        <w:t>深入学习宣传贯彻习近平法治思想</w:t>
      </w:r>
      <w:r>
        <w:rPr>
          <w:rFonts w:hint="eastAsia" w:ascii="仿宋" w:hAnsi="仿宋" w:eastAsia="仿宋" w:cs="宋体"/>
          <w:kern w:val="0"/>
          <w:sz w:val="32"/>
          <w:szCs w:val="32"/>
          <w:lang w:eastAsia="zh-CN"/>
        </w:rPr>
        <w:t>专题会议</w:t>
      </w:r>
      <w:r>
        <w:rPr>
          <w:rFonts w:ascii="仿宋" w:hAnsi="仿宋" w:eastAsia="仿宋" w:cs="宋体"/>
          <w:kern w:val="0"/>
          <w:sz w:val="32"/>
          <w:szCs w:val="32"/>
        </w:rPr>
        <w:t>，增强贯彻落实的思想自觉、政治自觉、行动自觉，牢牢把握推进法治建设的重点工作、重点任务，切实提高运用法治思维和法治方式推动发展、化解矛盾、维护稳定、应对风险的能力，做尊法学法守法用法的模范，引领全镇广大群众学懂弄通做实习近平法治思想，努力建设更高水平的法治</w:t>
      </w:r>
      <w:r>
        <w:rPr>
          <w:rFonts w:hint="eastAsia" w:ascii="仿宋" w:hAnsi="仿宋" w:eastAsia="仿宋" w:cs="宋体"/>
          <w:kern w:val="0"/>
          <w:sz w:val="32"/>
          <w:szCs w:val="32"/>
          <w:lang w:eastAsia="zh-CN"/>
        </w:rPr>
        <w:t>淮源。</w:t>
      </w:r>
    </w:p>
    <w:p w14:paraId="6CB595A5">
      <w:pPr>
        <w:shd w:val="clear" w:color="auto" w:fill="FFFFFF"/>
        <w:spacing w:beforeAutospacing="0" w:afterAutospacing="0"/>
        <w:ind w:firstLine="482" w:firstLineChars="150"/>
      </w:pPr>
      <w:r>
        <w:rPr>
          <w:rFonts w:ascii="仿宋" w:hAnsi="仿宋" w:eastAsia="仿宋" w:cs="宋体"/>
          <w:b/>
          <w:kern w:val="0"/>
          <w:sz w:val="32"/>
          <w:szCs w:val="32"/>
        </w:rPr>
        <w:t>（</w:t>
      </w:r>
      <w:r>
        <w:rPr>
          <w:rFonts w:hint="eastAsia" w:ascii="仿宋" w:hAnsi="仿宋" w:eastAsia="仿宋" w:cs="宋体"/>
          <w:b/>
          <w:kern w:val="0"/>
          <w:sz w:val="32"/>
          <w:szCs w:val="32"/>
          <w:lang w:eastAsia="zh-CN"/>
        </w:rPr>
        <w:t>二</w:t>
      </w:r>
      <w:r>
        <w:rPr>
          <w:rFonts w:ascii="仿宋" w:hAnsi="仿宋" w:eastAsia="仿宋" w:cs="宋体"/>
          <w:b/>
          <w:kern w:val="0"/>
          <w:sz w:val="32"/>
          <w:szCs w:val="32"/>
        </w:rPr>
        <w:t>）全面推进</w:t>
      </w:r>
      <w:r>
        <w:rPr>
          <w:rFonts w:hint="eastAsia" w:ascii="仿宋" w:hAnsi="仿宋" w:eastAsia="仿宋" w:cs="宋体"/>
          <w:b/>
          <w:kern w:val="0"/>
          <w:sz w:val="32"/>
          <w:szCs w:val="32"/>
          <w:lang w:eastAsia="zh-CN"/>
        </w:rPr>
        <w:t>法治建设</w:t>
      </w:r>
      <w:r>
        <w:rPr>
          <w:rFonts w:ascii="仿宋" w:hAnsi="仿宋" w:eastAsia="仿宋" w:cs="宋体"/>
          <w:b/>
          <w:kern w:val="0"/>
          <w:sz w:val="32"/>
          <w:szCs w:val="32"/>
        </w:rPr>
        <w:t>工作。</w:t>
      </w:r>
      <w:r>
        <w:rPr>
          <w:rFonts w:ascii="仿宋" w:hAnsi="仿宋" w:eastAsia="仿宋" w:cs="宋体"/>
          <w:kern w:val="0"/>
          <w:sz w:val="32"/>
          <w:szCs w:val="32"/>
        </w:rPr>
        <w:t>淮源镇对</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工作高度重视，召开领导班子会议专题研究部署工作，按照党中央实施依法治国方略要求，认真贯彻关于依法治理工作的文件精神，加大社会综合治理和法治宣传教育力度，全面推进我镇依法治理工作。在镇政府统筹下，各职能部门按照岗位职责分工，强化队伍纪律，提升服务效能，加强社会治安综合管理，扎实推进全镇依法治理工作。</w:t>
      </w:r>
    </w:p>
    <w:p w14:paraId="03D0FE4E">
      <w:pPr>
        <w:shd w:val="clear" w:color="auto" w:fill="FFFFFF"/>
        <w:spacing w:beforeAutospacing="0" w:afterAutospacing="0"/>
        <w:ind w:firstLine="643" w:firstLineChars="200"/>
      </w:pPr>
      <w:r>
        <w:rPr>
          <w:rFonts w:ascii="仿宋" w:hAnsi="仿宋" w:eastAsia="仿宋" w:cs="宋体"/>
          <w:b/>
          <w:kern w:val="0"/>
          <w:sz w:val="32"/>
          <w:szCs w:val="32"/>
        </w:rPr>
        <w:t>（</w:t>
      </w:r>
      <w:r>
        <w:rPr>
          <w:rFonts w:hint="eastAsia" w:ascii="仿宋" w:hAnsi="仿宋" w:eastAsia="仿宋" w:cs="宋体"/>
          <w:b/>
          <w:kern w:val="0"/>
          <w:sz w:val="32"/>
          <w:szCs w:val="32"/>
          <w:lang w:eastAsia="zh-CN"/>
        </w:rPr>
        <w:t>三</w:t>
      </w:r>
      <w:r>
        <w:rPr>
          <w:rFonts w:ascii="仿宋" w:hAnsi="仿宋" w:eastAsia="仿宋" w:cs="宋体"/>
          <w:b/>
          <w:kern w:val="0"/>
          <w:sz w:val="32"/>
          <w:szCs w:val="32"/>
        </w:rPr>
        <w:t>）加强行政规范性文件管理。严格文件制定程序。</w:t>
      </w:r>
      <w:r>
        <w:rPr>
          <w:rFonts w:ascii="仿宋" w:hAnsi="仿宋" w:eastAsia="仿宋" w:cs="宋体"/>
          <w:kern w:val="0"/>
          <w:sz w:val="32"/>
          <w:szCs w:val="32"/>
        </w:rPr>
        <w:t>对以</w:t>
      </w:r>
      <w:r>
        <w:rPr>
          <w:rFonts w:hint="eastAsia" w:ascii="仿宋" w:hAnsi="仿宋" w:eastAsia="仿宋" w:cs="宋体"/>
          <w:kern w:val="0"/>
          <w:sz w:val="32"/>
          <w:szCs w:val="32"/>
          <w:lang w:eastAsia="zh-CN"/>
        </w:rPr>
        <w:t>淮源</w:t>
      </w:r>
      <w:r>
        <w:rPr>
          <w:rFonts w:ascii="仿宋" w:hAnsi="仿宋" w:eastAsia="仿宋" w:cs="宋体"/>
          <w:kern w:val="0"/>
          <w:sz w:val="32"/>
          <w:szCs w:val="32"/>
        </w:rPr>
        <w:t>镇政府名义出台的规范性文件，重点审查其有没有权限、有没有按照法定程序规定制定。对于不符合程序制定或起草的文件，要求起草部门重新按程序运作，以程序的正当性促进内容合法性、科学性。经过严格把关，我镇出台的各类文件均没有出现因违法被上级政府或本级人大撤销的情况。</w:t>
      </w:r>
      <w:r>
        <w:rPr>
          <w:rFonts w:ascii="仿宋" w:hAnsi="仿宋" w:eastAsia="仿宋" w:cs="宋体"/>
          <w:b/>
          <w:kern w:val="0"/>
          <w:sz w:val="32"/>
          <w:szCs w:val="32"/>
        </w:rPr>
        <w:t>严格文件内容。</w:t>
      </w:r>
      <w:r>
        <w:rPr>
          <w:rFonts w:ascii="仿宋" w:hAnsi="仿宋" w:eastAsia="仿宋" w:cs="宋体"/>
          <w:kern w:val="0"/>
          <w:sz w:val="32"/>
          <w:szCs w:val="32"/>
        </w:rPr>
        <w:t>在进行合法性审查中坚持把握“三个是否”原则，即是否符合法律政策，是否符合群众利益，是否符合现实需要，从严审查各类文件内容有没有创设行政许可、行政强制等行政权力，有没有违法增损公民、法人或者其它组织的权利义务。</w:t>
      </w:r>
      <w:r>
        <w:rPr>
          <w:rFonts w:ascii="仿宋" w:hAnsi="仿宋" w:eastAsia="仿宋" w:cs="宋体"/>
          <w:b/>
          <w:kern w:val="0"/>
          <w:sz w:val="32"/>
          <w:szCs w:val="32"/>
        </w:rPr>
        <w:t>发挥法律顾问作用。</w:t>
      </w:r>
      <w:r>
        <w:rPr>
          <w:rFonts w:ascii="仿宋" w:hAnsi="仿宋" w:eastAsia="仿宋" w:cs="宋体"/>
          <w:kern w:val="0"/>
          <w:sz w:val="32"/>
          <w:szCs w:val="32"/>
        </w:rPr>
        <w:t>淮源镇建立了政府法律顾问工作制度，聘请镇法律顾问，凡政府重大事项均要求法律顾问参与出具意见。全镇14个村达到驻村法律顾问全覆盖，为镇、村提供专业的法律服务。</w:t>
      </w:r>
    </w:p>
    <w:p w14:paraId="59EADCD3">
      <w:pPr>
        <w:shd w:val="clear" w:color="auto" w:fill="FFFFFF"/>
        <w:spacing w:beforeAutospacing="0" w:afterAutospacing="0"/>
        <w:ind w:firstLine="482" w:firstLineChars="150"/>
        <w:rPr>
          <w:rFonts w:ascii="仿宋" w:hAnsi="仿宋" w:eastAsia="仿宋" w:cs="宋体"/>
          <w:b/>
          <w:kern w:val="0"/>
          <w:sz w:val="32"/>
          <w:szCs w:val="32"/>
        </w:rPr>
      </w:pPr>
      <w:r>
        <w:rPr>
          <w:rFonts w:ascii="仿宋" w:hAnsi="仿宋" w:eastAsia="仿宋" w:cs="宋体"/>
          <w:b/>
          <w:kern w:val="0"/>
          <w:sz w:val="32"/>
          <w:szCs w:val="32"/>
        </w:rPr>
        <w:t>（</w:t>
      </w:r>
      <w:r>
        <w:rPr>
          <w:rFonts w:hint="eastAsia" w:ascii="仿宋" w:hAnsi="仿宋" w:eastAsia="仿宋" w:cs="宋体"/>
          <w:b/>
          <w:kern w:val="0"/>
          <w:sz w:val="32"/>
          <w:szCs w:val="32"/>
          <w:lang w:eastAsia="zh-CN"/>
        </w:rPr>
        <w:t>四</w:t>
      </w:r>
      <w:r>
        <w:rPr>
          <w:rFonts w:ascii="仿宋" w:hAnsi="仿宋" w:eastAsia="仿宋" w:cs="宋体"/>
          <w:b/>
          <w:kern w:val="0"/>
          <w:sz w:val="32"/>
          <w:szCs w:val="32"/>
        </w:rPr>
        <w:t>）建立健全依法决策机制。开展合法性审查，</w:t>
      </w:r>
      <w:r>
        <w:rPr>
          <w:rFonts w:hint="eastAsia" w:ascii="仿宋" w:hAnsi="仿宋" w:eastAsia="仿宋" w:cs="宋体"/>
          <w:b w:val="0"/>
          <w:bCs/>
          <w:kern w:val="0"/>
          <w:sz w:val="32"/>
          <w:szCs w:val="32"/>
          <w:lang w:eastAsia="zh-CN"/>
        </w:rPr>
        <w:t>淮源</w:t>
      </w:r>
      <w:r>
        <w:rPr>
          <w:rFonts w:ascii="仿宋" w:hAnsi="仿宋" w:eastAsia="仿宋" w:cs="宋体"/>
          <w:kern w:val="0"/>
          <w:sz w:val="32"/>
          <w:szCs w:val="32"/>
        </w:rPr>
        <w:t>镇依照规定开展行政决策的合法性审查工作，重大行政决策均征求镇法律顾问意见并经淮源司法所审查。</w:t>
      </w:r>
      <w:r>
        <w:rPr>
          <w:rFonts w:hint="eastAsia" w:ascii="仿宋" w:hAnsi="仿宋" w:eastAsia="仿宋" w:cs="宋体"/>
          <w:kern w:val="0"/>
          <w:sz w:val="32"/>
          <w:szCs w:val="32"/>
          <w:lang w:eastAsia="zh-CN"/>
        </w:rPr>
        <w:t>2025年</w:t>
      </w:r>
      <w:r>
        <w:rPr>
          <w:rFonts w:ascii="仿宋" w:hAnsi="仿宋" w:eastAsia="仿宋" w:cs="宋体"/>
          <w:kern w:val="0"/>
          <w:sz w:val="32"/>
          <w:szCs w:val="32"/>
        </w:rPr>
        <w:t>无因行政决策不当或程序不完善引发重大群体性事件。</w:t>
      </w:r>
      <w:r>
        <w:rPr>
          <w:rFonts w:ascii="仿宋" w:hAnsi="仿宋" w:eastAsia="仿宋" w:cs="宋体"/>
          <w:b/>
          <w:kern w:val="0"/>
          <w:sz w:val="32"/>
          <w:szCs w:val="32"/>
        </w:rPr>
        <w:t>提高风险评估质量。</w:t>
      </w:r>
      <w:r>
        <w:rPr>
          <w:rFonts w:ascii="仿宋" w:hAnsi="仿宋" w:eastAsia="仿宋" w:cs="宋体"/>
          <w:kern w:val="0"/>
          <w:sz w:val="32"/>
          <w:szCs w:val="32"/>
        </w:rPr>
        <w:t>我镇对专业性、技术性较强的决策事项，及时组织律师、专业机构进行论证，逐步实行信息和论证意见公开，落实重大决策社会稳定风险评估机制</w:t>
      </w:r>
      <w:r>
        <w:rPr>
          <w:rFonts w:hint="eastAsia" w:ascii="仿宋" w:hAnsi="仿宋" w:eastAsia="仿宋" w:cs="宋体"/>
          <w:kern w:val="0"/>
          <w:sz w:val="32"/>
          <w:szCs w:val="32"/>
          <w:lang w:eastAsia="zh-CN"/>
        </w:rPr>
        <w:t>，</w:t>
      </w:r>
      <w:r>
        <w:rPr>
          <w:rFonts w:ascii="仿宋" w:hAnsi="仿宋" w:eastAsia="仿宋" w:cs="宋体"/>
          <w:kern w:val="0"/>
          <w:sz w:val="32"/>
          <w:szCs w:val="32"/>
        </w:rPr>
        <w:t>坚持重大行政决策班子集体讨论决定。</w:t>
      </w:r>
    </w:p>
    <w:p w14:paraId="0F0D3DAB">
      <w:pPr>
        <w:shd w:val="clear" w:color="auto" w:fill="FFFFFF"/>
        <w:spacing w:beforeAutospacing="0" w:afterAutospacing="0"/>
        <w:ind w:firstLine="482" w:firstLineChars="150"/>
      </w:pPr>
      <w:r>
        <w:rPr>
          <w:rFonts w:ascii="仿宋" w:hAnsi="仿宋" w:eastAsia="仿宋" w:cs="宋体"/>
          <w:b/>
          <w:kern w:val="0"/>
          <w:sz w:val="32"/>
          <w:szCs w:val="32"/>
        </w:rPr>
        <w:t>（</w:t>
      </w:r>
      <w:r>
        <w:rPr>
          <w:rFonts w:hint="eastAsia" w:ascii="仿宋" w:hAnsi="仿宋" w:eastAsia="仿宋" w:cs="宋体"/>
          <w:b/>
          <w:kern w:val="0"/>
          <w:sz w:val="32"/>
          <w:szCs w:val="32"/>
          <w:lang w:eastAsia="zh-CN"/>
        </w:rPr>
        <w:t>五</w:t>
      </w:r>
      <w:r>
        <w:rPr>
          <w:rFonts w:ascii="仿宋" w:hAnsi="仿宋" w:eastAsia="仿宋" w:cs="宋体"/>
          <w:b/>
          <w:kern w:val="0"/>
          <w:sz w:val="32"/>
          <w:szCs w:val="32"/>
        </w:rPr>
        <w:t>）深入推进服务型政府建设。</w:t>
      </w:r>
      <w:r>
        <w:rPr>
          <w:rFonts w:ascii="仿宋" w:hAnsi="仿宋" w:eastAsia="仿宋" w:cs="宋体"/>
          <w:kern w:val="0"/>
          <w:sz w:val="32"/>
          <w:szCs w:val="32"/>
        </w:rPr>
        <w:t>优化公共服务，特定事项实行特事特办、急事急办的原则，进一步缩短办结时间。认真执行一次性书面告知制度、首问责任制，持续优化政务服务，坚持以人民为中心的发展思想，积极推进“一网通办” 的服务模式，优化提升服务水平。</w:t>
      </w:r>
    </w:p>
    <w:p w14:paraId="574D83DC">
      <w:pPr>
        <w:shd w:val="clear" w:color="auto" w:fill="FFFFFF"/>
        <w:spacing w:beforeAutospacing="0" w:afterAutospacing="0"/>
        <w:ind w:firstLine="643" w:firstLineChars="200"/>
        <w:rPr>
          <w:rFonts w:ascii="仿宋" w:hAnsi="仿宋" w:eastAsia="仿宋" w:cs="宋体"/>
          <w:kern w:val="0"/>
          <w:sz w:val="32"/>
          <w:szCs w:val="32"/>
        </w:rPr>
      </w:pPr>
      <w:r>
        <w:rPr>
          <w:rFonts w:ascii="仿宋" w:hAnsi="仿宋" w:eastAsia="仿宋" w:cs="宋体"/>
          <w:b/>
          <w:kern w:val="0"/>
          <w:sz w:val="32"/>
          <w:szCs w:val="32"/>
        </w:rPr>
        <w:t>（</w:t>
      </w:r>
      <w:r>
        <w:rPr>
          <w:rFonts w:hint="eastAsia" w:ascii="仿宋" w:hAnsi="仿宋" w:eastAsia="仿宋" w:cs="宋体"/>
          <w:b/>
          <w:kern w:val="0"/>
          <w:sz w:val="32"/>
          <w:szCs w:val="32"/>
          <w:lang w:eastAsia="zh-CN"/>
        </w:rPr>
        <w:t>六</w:t>
      </w:r>
      <w:r>
        <w:rPr>
          <w:rFonts w:ascii="仿宋" w:hAnsi="仿宋" w:eastAsia="仿宋" w:cs="宋体"/>
          <w:b/>
          <w:kern w:val="0"/>
          <w:sz w:val="32"/>
          <w:szCs w:val="32"/>
        </w:rPr>
        <w:t>）规范行政执法管理。加强行政执法证的管理。</w:t>
      </w:r>
      <w:r>
        <w:rPr>
          <w:rFonts w:ascii="仿宋" w:hAnsi="仿宋" w:eastAsia="仿宋" w:cs="宋体"/>
          <w:kern w:val="0"/>
          <w:sz w:val="32"/>
          <w:szCs w:val="32"/>
        </w:rPr>
        <w:t>严格按《河南省&lt;行政执法证&gt;管理办法》规定做好申领、发放、换发、补办工作，对执法人员申领执法证的，实行综合法律知识网上考试，成绩合格才给予发证。</w:t>
      </w:r>
      <w:r>
        <w:rPr>
          <w:rFonts w:hint="eastAsia" w:ascii="仿宋" w:hAnsi="仿宋" w:eastAsia="仿宋" w:cs="宋体"/>
          <w:kern w:val="0"/>
          <w:sz w:val="32"/>
          <w:szCs w:val="32"/>
          <w:lang w:eastAsia="zh-CN"/>
        </w:rPr>
        <w:t>2025年</w:t>
      </w:r>
      <w:r>
        <w:rPr>
          <w:rFonts w:ascii="仿宋" w:hAnsi="仿宋" w:eastAsia="仿宋" w:cs="宋体"/>
          <w:kern w:val="0"/>
          <w:sz w:val="32"/>
          <w:szCs w:val="32"/>
        </w:rPr>
        <w:t>淮源镇行政执法</w:t>
      </w:r>
      <w:r>
        <w:rPr>
          <w:rFonts w:hint="eastAsia" w:ascii="仿宋" w:hAnsi="仿宋" w:eastAsia="仿宋" w:cs="宋体"/>
          <w:kern w:val="0"/>
          <w:sz w:val="32"/>
          <w:szCs w:val="32"/>
          <w:lang w:eastAsia="zh-CN"/>
        </w:rPr>
        <w:t>人员</w:t>
      </w:r>
      <w:r>
        <w:rPr>
          <w:rFonts w:ascii="仿宋" w:hAnsi="仿宋" w:eastAsia="仿宋" w:cs="宋体"/>
          <w:kern w:val="0"/>
          <w:sz w:val="32"/>
          <w:szCs w:val="32"/>
        </w:rPr>
        <w:t>已完成申领、换发工作。</w:t>
      </w:r>
      <w:r>
        <w:rPr>
          <w:rFonts w:ascii="仿宋" w:hAnsi="仿宋" w:eastAsia="仿宋" w:cs="宋体"/>
          <w:b/>
          <w:kern w:val="0"/>
          <w:sz w:val="32"/>
          <w:szCs w:val="32"/>
        </w:rPr>
        <w:t>落实行政执法三项制度。</w:t>
      </w:r>
      <w:r>
        <w:rPr>
          <w:rFonts w:ascii="仿宋" w:hAnsi="仿宋" w:eastAsia="仿宋" w:cs="宋体"/>
          <w:kern w:val="0"/>
          <w:sz w:val="32"/>
          <w:szCs w:val="32"/>
        </w:rPr>
        <w:t>按照上级要求和工作需要，成立</w:t>
      </w:r>
      <w:r>
        <w:rPr>
          <w:rFonts w:hint="eastAsia" w:ascii="仿宋" w:hAnsi="仿宋" w:eastAsia="仿宋" w:cs="宋体"/>
          <w:kern w:val="0"/>
          <w:sz w:val="32"/>
          <w:szCs w:val="32"/>
          <w:lang w:eastAsia="zh-CN"/>
        </w:rPr>
        <w:t>了</w:t>
      </w:r>
      <w:r>
        <w:rPr>
          <w:rFonts w:ascii="仿宋" w:hAnsi="仿宋" w:eastAsia="仿宋" w:cs="宋体"/>
          <w:kern w:val="0"/>
          <w:sz w:val="32"/>
          <w:szCs w:val="32"/>
        </w:rPr>
        <w:t>淮源镇综合行政执法</w:t>
      </w:r>
      <w:r>
        <w:rPr>
          <w:rFonts w:hint="eastAsia" w:ascii="仿宋" w:hAnsi="仿宋" w:eastAsia="仿宋" w:cs="宋体"/>
          <w:kern w:val="0"/>
          <w:sz w:val="32"/>
          <w:szCs w:val="32"/>
          <w:lang w:eastAsia="zh-CN"/>
        </w:rPr>
        <w:t>大</w:t>
      </w:r>
      <w:r>
        <w:rPr>
          <w:rFonts w:ascii="仿宋" w:hAnsi="仿宋" w:eastAsia="仿宋" w:cs="宋体"/>
          <w:kern w:val="0"/>
          <w:sz w:val="32"/>
          <w:szCs w:val="32"/>
        </w:rPr>
        <w:t>队，推行行政执法公示制度、执法全过程记录制度、重大执法决定法制审核制度，推进严格规范公正文明执法。我镇完成了执法单位的主体公示工作，明确了执法主体资格。</w:t>
      </w:r>
      <w:r>
        <w:rPr>
          <w:rFonts w:hint="eastAsia" w:ascii="仿宋" w:hAnsi="仿宋" w:eastAsia="仿宋" w:cs="宋体"/>
          <w:kern w:val="0"/>
          <w:sz w:val="32"/>
          <w:szCs w:val="32"/>
          <w:lang w:eastAsia="zh-CN"/>
        </w:rPr>
        <w:t>2025年</w:t>
      </w:r>
      <w:r>
        <w:rPr>
          <w:rFonts w:ascii="仿宋" w:hAnsi="仿宋" w:eastAsia="仿宋" w:cs="宋体"/>
          <w:kern w:val="0"/>
          <w:sz w:val="32"/>
          <w:szCs w:val="32"/>
        </w:rPr>
        <w:t>淮源镇行政检查、行政处罚、行政许可和行政强制案件零发案。</w:t>
      </w:r>
    </w:p>
    <w:p w14:paraId="4FB1C63E">
      <w:pPr>
        <w:shd w:val="clear" w:color="auto" w:fill="FFFFFF"/>
        <w:spacing w:beforeAutospacing="0" w:afterAutospacing="0"/>
        <w:ind w:firstLine="643" w:firstLineChars="200"/>
      </w:pPr>
      <w:r>
        <w:rPr>
          <w:rFonts w:ascii="仿宋" w:hAnsi="仿宋" w:eastAsia="仿宋" w:cs="宋体"/>
          <w:b/>
          <w:kern w:val="0"/>
          <w:sz w:val="32"/>
          <w:szCs w:val="32"/>
        </w:rPr>
        <w:t>（七）全面推进政务公开制度。</w:t>
      </w:r>
      <w:r>
        <w:rPr>
          <w:rFonts w:ascii="仿宋" w:hAnsi="仿宋" w:eastAsia="仿宋" w:cs="宋体"/>
          <w:kern w:val="0"/>
          <w:sz w:val="32"/>
          <w:szCs w:val="32"/>
        </w:rPr>
        <w:t>推进党务政务公开工作。充分利用</w:t>
      </w:r>
      <w:r>
        <w:rPr>
          <w:rFonts w:hint="eastAsia" w:ascii="仿宋" w:hAnsi="仿宋" w:eastAsia="仿宋" w:cs="宋体"/>
          <w:kern w:val="0"/>
          <w:sz w:val="32"/>
          <w:szCs w:val="32"/>
          <w:lang w:eastAsia="zh-CN"/>
        </w:rPr>
        <w:t>淮源</w:t>
      </w:r>
      <w:r>
        <w:rPr>
          <w:rFonts w:ascii="仿宋" w:hAnsi="仿宋" w:eastAsia="仿宋" w:cs="宋体"/>
          <w:kern w:val="0"/>
          <w:sz w:val="32"/>
          <w:szCs w:val="32"/>
        </w:rPr>
        <w:t>镇宣传栏、门户网站以及各村宣传栏做好党务公开、政务公开工作，对镇、村两级重大事项实行事前、事中、事后全过程公开，使</w:t>
      </w:r>
      <w:r>
        <w:rPr>
          <w:rFonts w:hint="eastAsia" w:ascii="仿宋" w:hAnsi="仿宋" w:eastAsia="仿宋" w:cs="宋体"/>
          <w:kern w:val="0"/>
          <w:sz w:val="32"/>
          <w:szCs w:val="32"/>
          <w:lang w:eastAsia="zh-CN"/>
        </w:rPr>
        <w:t>淮源</w:t>
      </w:r>
      <w:r>
        <w:rPr>
          <w:rFonts w:ascii="仿宋" w:hAnsi="仿宋" w:eastAsia="仿宋" w:cs="宋体"/>
          <w:kern w:val="0"/>
          <w:sz w:val="32"/>
          <w:szCs w:val="32"/>
        </w:rPr>
        <w:t>镇党务政务公开和村</w:t>
      </w:r>
      <w:r>
        <w:rPr>
          <w:rFonts w:hint="eastAsia" w:ascii="仿宋" w:hAnsi="仿宋" w:eastAsia="仿宋" w:cs="宋体"/>
          <w:kern w:val="0"/>
          <w:sz w:val="32"/>
          <w:szCs w:val="32"/>
          <w:lang w:eastAsia="zh-CN"/>
        </w:rPr>
        <w:t>级</w:t>
      </w:r>
      <w:r>
        <w:rPr>
          <w:rFonts w:ascii="仿宋" w:hAnsi="仿宋" w:eastAsia="仿宋" w:cs="宋体"/>
          <w:kern w:val="0"/>
          <w:sz w:val="32"/>
          <w:szCs w:val="32"/>
        </w:rPr>
        <w:t>三公开走上民主化、法治化的轨道。</w:t>
      </w:r>
    </w:p>
    <w:p w14:paraId="655BE916">
      <w:pPr>
        <w:shd w:val="clear" w:color="auto" w:fill="FFFFFF"/>
        <w:spacing w:beforeAutospacing="0" w:afterAutospacing="0"/>
        <w:ind w:firstLine="643" w:firstLineChars="200"/>
        <w:rPr>
          <w:rFonts w:ascii="仿宋" w:hAnsi="仿宋" w:eastAsia="仿宋" w:cs="宋体"/>
          <w:b/>
          <w:kern w:val="0"/>
          <w:sz w:val="32"/>
          <w:szCs w:val="32"/>
        </w:rPr>
      </w:pPr>
      <w:r>
        <w:rPr>
          <w:rFonts w:ascii="仿宋" w:hAnsi="仿宋" w:eastAsia="仿宋" w:cs="宋体"/>
          <w:b/>
          <w:kern w:val="0"/>
          <w:sz w:val="32"/>
          <w:szCs w:val="32"/>
        </w:rPr>
        <w:t>（八）依法有效化解社会矛盾纠纷。社会矛盾纠纷调解情况。</w:t>
      </w:r>
    </w:p>
    <w:p w14:paraId="5E743BB9">
      <w:pPr>
        <w:shd w:val="clear" w:color="auto" w:fill="FFFFFF"/>
        <w:spacing w:beforeAutospacing="0" w:afterAutospacing="0"/>
      </w:pPr>
      <w:r>
        <w:rPr>
          <w:rFonts w:ascii="仿宋" w:hAnsi="仿宋" w:eastAsia="仿宋" w:cs="宋体"/>
          <w:kern w:val="0"/>
          <w:sz w:val="32"/>
          <w:szCs w:val="32"/>
        </w:rPr>
        <w:t>淮源镇成立多元化矛盾调解室，</w:t>
      </w:r>
      <w:r>
        <w:rPr>
          <w:rFonts w:ascii="仿宋" w:hAnsi="仿宋" w:eastAsia="仿宋" w:cs="宋体"/>
          <w:color w:val="auto"/>
          <w:sz w:val="32"/>
          <w:szCs w:val="32"/>
        </w:rPr>
        <w:t>由</w:t>
      </w:r>
      <w:r>
        <w:rPr>
          <w:rFonts w:hint="eastAsia" w:ascii="仿宋" w:hAnsi="仿宋" w:eastAsia="仿宋" w:cs="宋体"/>
          <w:color w:val="auto"/>
          <w:sz w:val="32"/>
          <w:szCs w:val="32"/>
          <w:lang w:eastAsia="zh-CN"/>
        </w:rPr>
        <w:t>镇综治中心牵头</w:t>
      </w:r>
      <w:r>
        <w:rPr>
          <w:rFonts w:ascii="仿宋" w:hAnsi="仿宋" w:eastAsia="仿宋" w:cs="宋体"/>
          <w:color w:val="auto"/>
          <w:sz w:val="32"/>
          <w:szCs w:val="32"/>
        </w:rPr>
        <w:t>、</w:t>
      </w:r>
      <w:r>
        <w:rPr>
          <w:rFonts w:ascii="仿宋" w:hAnsi="仿宋" w:eastAsia="仿宋" w:cs="宋体"/>
          <w:sz w:val="32"/>
          <w:szCs w:val="32"/>
        </w:rPr>
        <w:t>政法部门共同参与的调解工作体系，加快推进三级矛盾调解组织建设，负责矛盾纠纷的调解工作。</w:t>
      </w:r>
      <w:r>
        <w:rPr>
          <w:rFonts w:ascii="仿宋" w:hAnsi="仿宋" w:eastAsia="仿宋" w:cs="宋体"/>
          <w:kern w:val="0"/>
          <w:sz w:val="32"/>
          <w:szCs w:val="32"/>
        </w:rPr>
        <w:t>建立矛盾纠纷排查调处工作制度，发挥村调解委员会在矛盾纠纷排查调处方面的第一线作用，实行每月对村苗头性问题和矛盾纠纷进行排查，及时对信息排查工作进行报告，</w:t>
      </w:r>
      <w:r>
        <w:rPr>
          <w:rFonts w:ascii="仿宋" w:hAnsi="仿宋" w:eastAsia="仿宋" w:cs="宋体"/>
          <w:sz w:val="32"/>
          <w:szCs w:val="32"/>
        </w:rPr>
        <w:t>由镇综治中心牵头，信访办、派出所、司法所等相关单位联合开展矛盾调解工作。工作人员由镇综治中心、信访办、司法所、派出所及热心调解工作的人员组成，工作实行轮班制度，每日安排专职人员值班，遇到疑难重大矛盾纠纷时，由镇综治中心牵头，协调各相关部门共同协商联合调解。</w:t>
      </w:r>
      <w:r>
        <w:rPr>
          <w:rFonts w:hint="eastAsia" w:ascii="仿宋" w:hAnsi="仿宋" w:eastAsia="仿宋" w:cs="宋体"/>
          <w:sz w:val="32"/>
          <w:szCs w:val="32"/>
          <w:lang w:eastAsia="zh-CN"/>
        </w:rPr>
        <w:t>2025年</w:t>
      </w:r>
      <w:r>
        <w:rPr>
          <w:rFonts w:ascii="仿宋" w:hAnsi="仿宋" w:eastAsia="仿宋" w:cs="宋体"/>
          <w:sz w:val="32"/>
          <w:szCs w:val="32"/>
        </w:rPr>
        <w:t>淮源镇多元化调解室整合各方力量已成功调处案件</w:t>
      </w:r>
      <w:r>
        <w:rPr>
          <w:rFonts w:hint="eastAsia" w:eastAsia="仿宋" w:asciiTheme="minorEastAsia" w:hAnsiTheme="minorEastAsia"/>
          <w:color w:val="000000"/>
          <w:sz w:val="30"/>
          <w:szCs w:val="30"/>
          <w:shd w:val="clear" w:color="auto" w:fill="FFFFFF"/>
          <w:lang w:val="en-US" w:eastAsia="zh-CN"/>
        </w:rPr>
        <w:t>20余</w:t>
      </w:r>
      <w:r>
        <w:rPr>
          <w:rFonts w:asciiTheme="minorEastAsia" w:hAnsiTheme="minorEastAsia"/>
          <w:color w:val="000000"/>
          <w:sz w:val="30"/>
          <w:szCs w:val="30"/>
          <w:shd w:val="clear" w:color="auto" w:fill="FFFFFF"/>
        </w:rPr>
        <w:t>起</w:t>
      </w:r>
      <w:r>
        <w:rPr>
          <w:rFonts w:asciiTheme="minorEastAsia" w:hAnsiTheme="minorEastAsia"/>
          <w:color w:val="auto"/>
          <w:sz w:val="30"/>
          <w:szCs w:val="30"/>
          <w:shd w:val="clear" w:color="auto" w:fill="FFFFFF"/>
        </w:rPr>
        <w:t>，</w:t>
      </w:r>
      <w:r>
        <w:rPr>
          <w:rFonts w:hint="eastAsia" w:ascii="仿宋" w:hAnsi="仿宋" w:eastAsia="仿宋" w:cs="宋体"/>
          <w:color w:val="auto"/>
          <w:sz w:val="32"/>
          <w:szCs w:val="32"/>
          <w:lang w:eastAsia="zh-CN"/>
        </w:rPr>
        <w:t>化解率达</w:t>
      </w:r>
      <w:r>
        <w:rPr>
          <w:rFonts w:ascii="仿宋" w:hAnsi="仿宋" w:eastAsia="仿宋" w:cs="宋体"/>
          <w:color w:val="auto"/>
          <w:sz w:val="32"/>
          <w:szCs w:val="32"/>
        </w:rPr>
        <w:t>100%。</w:t>
      </w:r>
      <w:r>
        <w:rPr>
          <w:rFonts w:ascii="仿宋" w:hAnsi="仿宋" w:eastAsia="仿宋" w:cs="宋体"/>
          <w:b/>
          <w:color w:val="auto"/>
          <w:kern w:val="0"/>
          <w:sz w:val="32"/>
          <w:szCs w:val="32"/>
        </w:rPr>
        <w:t>信访工作规范有序。</w:t>
      </w:r>
      <w:r>
        <w:rPr>
          <w:rFonts w:ascii="仿宋" w:hAnsi="仿宋" w:eastAsia="仿宋" w:cs="宋体"/>
          <w:color w:val="auto"/>
          <w:kern w:val="0"/>
          <w:sz w:val="32"/>
          <w:szCs w:val="32"/>
        </w:rPr>
        <w:t>坚持领导接访制度。坚持每工作日安排一名镇领导班子成员到镇信访办接待上访群众，进一步畅通信访渠道。依托信访系统，大力倡导网上信访，努力构建“数据多跑路，群众少跑腿”的工作模式。开展信访</w:t>
      </w:r>
      <w:r>
        <w:rPr>
          <w:rFonts w:hint="eastAsia" w:ascii="仿宋" w:hAnsi="仿宋" w:eastAsia="仿宋" w:cs="宋体"/>
          <w:color w:val="auto"/>
          <w:kern w:val="0"/>
          <w:sz w:val="32"/>
          <w:szCs w:val="32"/>
          <w:lang w:eastAsia="zh-CN"/>
        </w:rPr>
        <w:t>积案化解攻坚行动，至目前，淮源镇信访积案全部化解，</w:t>
      </w:r>
      <w:r>
        <w:rPr>
          <w:rFonts w:ascii="仿宋" w:hAnsi="仿宋" w:eastAsia="仿宋" w:cs="宋体"/>
          <w:color w:val="auto"/>
          <w:kern w:val="0"/>
          <w:sz w:val="32"/>
          <w:szCs w:val="32"/>
        </w:rPr>
        <w:t>全镇社会和谐稳定，人民群众安居乐业。</w:t>
      </w:r>
    </w:p>
    <w:p w14:paraId="60B8BFC8">
      <w:pPr>
        <w:spacing w:beforeAutospacing="0" w:afterAutospacing="0"/>
        <w:ind w:firstLine="482" w:firstLineChars="150"/>
      </w:pPr>
      <w:r>
        <w:rPr>
          <w:rFonts w:ascii="仿宋" w:hAnsi="仿宋" w:eastAsia="仿宋" w:cs="宋体"/>
          <w:b/>
          <w:kern w:val="0"/>
          <w:sz w:val="32"/>
          <w:szCs w:val="32"/>
        </w:rPr>
        <w:t>（九）做好普法宣传教育工作。</w:t>
      </w:r>
      <w:r>
        <w:rPr>
          <w:rFonts w:hint="eastAsia" w:ascii="仿宋" w:hAnsi="仿宋" w:eastAsia="仿宋" w:cstheme="minorEastAsia"/>
          <w:sz w:val="32"/>
          <w:szCs w:val="32"/>
          <w:lang w:eastAsia="zh-CN"/>
        </w:rPr>
        <w:t>2025年</w:t>
      </w:r>
      <w:r>
        <w:rPr>
          <w:rFonts w:ascii="仿宋" w:hAnsi="仿宋" w:eastAsia="仿宋" w:cstheme="minorEastAsia"/>
          <w:sz w:val="32"/>
          <w:szCs w:val="32"/>
        </w:rPr>
        <w:t>，我镇结合法律六进、扫黑除恶</w:t>
      </w:r>
      <w:r>
        <w:rPr>
          <w:rFonts w:hint="eastAsia" w:ascii="仿宋" w:hAnsi="仿宋" w:eastAsia="仿宋" w:cstheme="minorEastAsia"/>
          <w:sz w:val="32"/>
          <w:szCs w:val="32"/>
          <w:lang w:eastAsia="zh-CN"/>
        </w:rPr>
        <w:t>、群众身边不正之风整治</w:t>
      </w:r>
      <w:r>
        <w:rPr>
          <w:rFonts w:ascii="仿宋" w:hAnsi="仿宋" w:eastAsia="仿宋" w:cstheme="minorEastAsia"/>
          <w:sz w:val="32"/>
          <w:szCs w:val="32"/>
        </w:rPr>
        <w:t>等工作，组织开展普法学习和</w:t>
      </w:r>
      <w:r>
        <w:rPr>
          <w:rFonts w:hint="eastAsia" w:ascii="仿宋" w:hAnsi="仿宋" w:eastAsia="仿宋" w:cs="宋体"/>
          <w:kern w:val="0"/>
          <w:sz w:val="32"/>
          <w:szCs w:val="32"/>
          <w:lang w:eastAsia="zh-CN"/>
        </w:rPr>
        <w:t>2025年</w:t>
      </w:r>
      <w:r>
        <w:rPr>
          <w:rFonts w:ascii="仿宋" w:hAnsi="仿宋" w:eastAsia="仿宋" w:cs="宋体"/>
          <w:kern w:val="0"/>
          <w:sz w:val="32"/>
          <w:szCs w:val="32"/>
        </w:rPr>
        <w:t>度学法考试，组织镇机关干部、职工和各村工作人员认真学习《中华人民共和国宪法》、</w:t>
      </w:r>
      <w:r>
        <w:rPr>
          <w:rFonts w:hint="eastAsia" w:ascii="仿宋" w:hAnsi="仿宋" w:eastAsia="仿宋" w:cs="宋体"/>
          <w:kern w:val="0"/>
          <w:sz w:val="32"/>
          <w:szCs w:val="32"/>
        </w:rPr>
        <w:t>《中华人民共和国</w:t>
      </w:r>
      <w:r>
        <w:rPr>
          <w:rFonts w:hint="default" w:ascii="仿宋" w:hAnsi="仿宋" w:eastAsia="仿宋" w:cs="宋体"/>
          <w:kern w:val="0"/>
          <w:sz w:val="32"/>
          <w:szCs w:val="32"/>
        </w:rPr>
        <w:t>民法典》</w:t>
      </w:r>
      <w:r>
        <w:rPr>
          <w:rFonts w:ascii="仿宋" w:hAnsi="仿宋" w:eastAsia="仿宋" w:cs="宋体"/>
          <w:kern w:val="0"/>
          <w:sz w:val="32"/>
          <w:szCs w:val="32"/>
        </w:rPr>
        <w:t>和</w:t>
      </w:r>
      <w:r>
        <w:rPr>
          <w:rFonts w:hint="eastAsia" w:ascii="仿宋" w:hAnsi="仿宋" w:eastAsia="仿宋" w:cs="宋体"/>
          <w:kern w:val="0"/>
          <w:sz w:val="32"/>
          <w:szCs w:val="32"/>
        </w:rPr>
        <w:t>《中华人民共和国法治宣传教育法》</w:t>
      </w:r>
      <w:r>
        <w:rPr>
          <w:rFonts w:ascii="仿宋" w:hAnsi="仿宋" w:eastAsia="仿宋" w:cs="宋体"/>
          <w:kern w:val="0"/>
          <w:sz w:val="32"/>
          <w:szCs w:val="32"/>
        </w:rPr>
        <w:t>等法律法规，对全镇14个行政村</w:t>
      </w:r>
      <w:r>
        <w:rPr>
          <w:rFonts w:hint="eastAsia" w:ascii="仿宋" w:hAnsi="仿宋" w:eastAsia="仿宋" w:cs="宋体"/>
          <w:kern w:val="0"/>
          <w:sz w:val="32"/>
          <w:szCs w:val="32"/>
        </w:rPr>
        <w:t>80</w:t>
      </w:r>
      <w:r>
        <w:rPr>
          <w:rFonts w:ascii="仿宋" w:hAnsi="仿宋" w:eastAsia="仿宋" w:cs="宋体"/>
          <w:kern w:val="0"/>
          <w:sz w:val="32"/>
          <w:szCs w:val="32"/>
        </w:rPr>
        <w:t>多名法律明白人</w:t>
      </w:r>
      <w:r>
        <w:rPr>
          <w:rFonts w:hint="eastAsia" w:ascii="仿宋" w:hAnsi="仿宋" w:eastAsia="仿宋" w:cs="宋体"/>
          <w:kern w:val="0"/>
          <w:sz w:val="32"/>
          <w:szCs w:val="32"/>
          <w:lang w:eastAsia="zh-CN"/>
        </w:rPr>
        <w:t>每个季度都</w:t>
      </w:r>
      <w:r>
        <w:rPr>
          <w:rFonts w:ascii="仿宋" w:hAnsi="仿宋" w:eastAsia="仿宋" w:cs="宋体"/>
          <w:kern w:val="0"/>
          <w:sz w:val="32"/>
          <w:szCs w:val="32"/>
        </w:rPr>
        <w:t>进行法律培训，不断提高镇村干部的法治理念和法治水平。加大对行政执法人员线上线下法律知识培训。</w:t>
      </w:r>
    </w:p>
    <w:p w14:paraId="203D3B05">
      <w:pPr>
        <w:spacing w:beforeAutospacing="0" w:afterAutospacing="0"/>
        <w:ind w:firstLine="643" w:firstLineChars="200"/>
      </w:pPr>
      <w:r>
        <w:rPr>
          <w:rFonts w:ascii="仿宋" w:hAnsi="仿宋" w:eastAsia="仿宋" w:cs="宋体"/>
          <w:b/>
          <w:kern w:val="0"/>
          <w:sz w:val="32"/>
          <w:szCs w:val="32"/>
        </w:rPr>
        <w:t>（十）完善</w:t>
      </w:r>
      <w:r>
        <w:rPr>
          <w:rFonts w:hint="eastAsia" w:ascii="仿宋" w:hAnsi="仿宋" w:eastAsia="仿宋" w:cs="宋体"/>
          <w:b/>
          <w:kern w:val="0"/>
          <w:sz w:val="32"/>
          <w:szCs w:val="32"/>
          <w:lang w:eastAsia="zh-CN"/>
        </w:rPr>
        <w:t>法治建设</w:t>
      </w:r>
      <w:r>
        <w:rPr>
          <w:rFonts w:ascii="仿宋" w:hAnsi="仿宋" w:eastAsia="仿宋" w:cs="宋体"/>
          <w:b/>
          <w:kern w:val="0"/>
          <w:sz w:val="32"/>
          <w:szCs w:val="32"/>
        </w:rPr>
        <w:t>落实机制。</w:t>
      </w:r>
      <w:r>
        <w:rPr>
          <w:rFonts w:ascii="仿宋" w:hAnsi="仿宋" w:eastAsia="仿宋" w:cs="宋体"/>
          <w:kern w:val="0"/>
          <w:sz w:val="32"/>
          <w:szCs w:val="32"/>
        </w:rPr>
        <w:t>为确保</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工作取得实效，我镇高度重视，将法治政府摆在工作的重要位置，纳入年度工作计划，列入重要议事日程。并把习近平总书记关于</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重要指示和党中央有关决策部署列入理论学习中心组专题学习内容。完善法治工作规章建制，推进法治政府工作制度化、规范化、日常化。对</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进行全面安排，有力地保证了工作能够深入、有序地展开，主动研讨</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中的重大问题，及时消除制约</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的体制机制障碍。</w:t>
      </w:r>
    </w:p>
    <w:p w14:paraId="00361F44">
      <w:pPr>
        <w:shd w:val="clear" w:color="auto" w:fill="FFFFFF"/>
        <w:spacing w:beforeAutospacing="0" w:afterAutospacing="0"/>
        <w:ind w:firstLine="643" w:firstLineChars="200"/>
      </w:pPr>
      <w:r>
        <w:rPr>
          <w:rFonts w:ascii="黑体" w:hAnsi="黑体" w:eastAsia="黑体" w:cs="宋体"/>
          <w:b/>
          <w:kern w:val="0"/>
          <w:sz w:val="32"/>
          <w:szCs w:val="32"/>
        </w:rPr>
        <w:t>二、</w:t>
      </w:r>
      <w:r>
        <w:rPr>
          <w:rFonts w:ascii="黑体" w:hAnsi="黑体" w:eastAsia="黑体" w:cs="Arial"/>
          <w:b/>
          <w:sz w:val="32"/>
          <w:szCs w:val="32"/>
        </w:rPr>
        <w:t>存在</w:t>
      </w:r>
      <w:r>
        <w:rPr>
          <w:rFonts w:hint="eastAsia" w:ascii="黑体" w:hAnsi="黑体" w:eastAsia="黑体" w:cs="Arial"/>
          <w:b/>
          <w:sz w:val="32"/>
          <w:szCs w:val="32"/>
          <w:lang w:eastAsia="zh-CN"/>
        </w:rPr>
        <w:t>的</w:t>
      </w:r>
      <w:r>
        <w:rPr>
          <w:rFonts w:ascii="黑体" w:hAnsi="黑体" w:eastAsia="黑体" w:cs="Arial"/>
          <w:b/>
          <w:sz w:val="32"/>
          <w:szCs w:val="32"/>
        </w:rPr>
        <w:t>问题</w:t>
      </w:r>
    </w:p>
    <w:p w14:paraId="3FB5AB6F">
      <w:pPr>
        <w:widowControl/>
        <w:shd w:val="clear" w:color="auto" w:fill="FFFFFF"/>
        <w:spacing w:beforeAutospacing="0" w:afterAutospacing="0"/>
        <w:ind w:firstLine="640" w:firstLineChars="200"/>
      </w:pPr>
      <w:r>
        <w:rPr>
          <w:rFonts w:ascii="仿宋" w:hAnsi="仿宋" w:eastAsia="仿宋" w:cs="宋体"/>
          <w:kern w:val="0"/>
          <w:sz w:val="32"/>
          <w:szCs w:val="32"/>
        </w:rPr>
        <w:t>一年来，淮源镇</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工作虽然取得了一定的成绩，但与全面建设法治政府的目标相比还有差距，如一些干部法治意识不强；行政执法人员配备、工作条件保障等方面还有待进一步加强等。在今后的工作中，我镇将进一步提高认识，增加</w:t>
      </w:r>
      <w:r>
        <w:rPr>
          <w:rFonts w:hint="eastAsia" w:ascii="仿宋" w:hAnsi="仿宋" w:eastAsia="仿宋" w:cs="宋体"/>
          <w:kern w:val="0"/>
          <w:sz w:val="32"/>
          <w:szCs w:val="32"/>
          <w:lang w:eastAsia="zh-CN"/>
        </w:rPr>
        <w:t>法治建设</w:t>
      </w:r>
      <w:r>
        <w:rPr>
          <w:rFonts w:ascii="仿宋" w:hAnsi="仿宋" w:eastAsia="仿宋" w:cs="宋体"/>
          <w:kern w:val="0"/>
          <w:sz w:val="32"/>
          <w:szCs w:val="32"/>
        </w:rPr>
        <w:t>工作的责任感和紧迫感，努力提高政府依法行政工作水平，推进法治政府、服务型政府建设。</w:t>
      </w:r>
    </w:p>
    <w:p w14:paraId="53AC2515">
      <w:pPr>
        <w:widowControl/>
        <w:shd w:val="clear" w:color="auto" w:fill="FFFFFF"/>
        <w:spacing w:beforeAutospacing="0" w:afterAutospacing="0"/>
        <w:ind w:firstLine="643" w:firstLineChars="200"/>
        <w:rPr>
          <w:rFonts w:hint="eastAsia" w:ascii="黑体" w:hAnsi="黑体" w:eastAsia="黑体" w:cs="宋体"/>
          <w:b/>
          <w:kern w:val="0"/>
          <w:sz w:val="32"/>
          <w:szCs w:val="32"/>
          <w:lang w:eastAsia="zh-CN"/>
        </w:rPr>
      </w:pPr>
      <w:r>
        <w:rPr>
          <w:rFonts w:ascii="黑体" w:hAnsi="黑体" w:eastAsia="黑体" w:cs="宋体"/>
          <w:b/>
          <w:kern w:val="0"/>
          <w:sz w:val="32"/>
          <w:szCs w:val="32"/>
        </w:rPr>
        <w:t>三、</w:t>
      </w:r>
      <w:r>
        <w:rPr>
          <w:rFonts w:hint="eastAsia" w:ascii="黑体" w:hAnsi="黑体" w:eastAsia="黑体" w:cs="宋体"/>
          <w:b/>
          <w:kern w:val="0"/>
          <w:sz w:val="32"/>
          <w:szCs w:val="32"/>
          <w:lang w:eastAsia="zh-CN"/>
        </w:rPr>
        <w:t>下步工作建议及打算</w:t>
      </w:r>
    </w:p>
    <w:p w14:paraId="7D0C34FF">
      <w:pPr>
        <w:widowControl/>
        <w:shd w:val="clear" w:color="auto" w:fill="FFFFFF"/>
        <w:spacing w:beforeAutospacing="0" w:afterAutospacing="0"/>
        <w:ind w:firstLine="640" w:firstLineChars="200"/>
      </w:pPr>
      <w:r>
        <w:rPr>
          <w:rFonts w:ascii="仿宋" w:hAnsi="仿宋" w:eastAsia="仿宋"/>
          <w:color w:val="000000"/>
          <w:sz w:val="32"/>
          <w:szCs w:val="32"/>
          <w:shd w:val="clear" w:color="auto" w:fill="FFFFFF"/>
        </w:rPr>
        <w:t>一是深入开展法治宣传教育，精心组织实施普法活动，特别要加强与人民群众生产生活密切相关的法律法规宣传，大力弘扬社会主义法治精神，切实增强公民依法维护权利、自觉履行义务的意识，努力推进法治社会建设，让遇事讲法、遇事找法成为普遍的社会共识。</w:t>
      </w:r>
    </w:p>
    <w:p w14:paraId="7CF97675">
      <w:pPr>
        <w:widowControl/>
        <w:shd w:val="clear" w:color="auto" w:fill="FFFFFF"/>
        <w:spacing w:beforeAutospacing="0" w:afterAutospacing="0"/>
        <w:ind w:firstLine="640" w:firstLineChars="200"/>
      </w:pPr>
      <w:r>
        <w:rPr>
          <w:rFonts w:ascii="仿宋" w:hAnsi="仿宋" w:eastAsia="仿宋"/>
          <w:color w:val="000000"/>
          <w:sz w:val="32"/>
          <w:szCs w:val="32"/>
          <w:shd w:val="clear" w:color="auto" w:fill="FFFFFF"/>
        </w:rPr>
        <w:t>二是加强行政执法队伍建设。强化基层干部特别是领导干部要带头学法、尊法、守法、用法，牢固树立以依法治国、执法为民、公平正义、服务大局、党的领导为基本内容的社会主义法治理念，自觉养成依法办事的习惯，切实提高运用法治思维和法律手段解决经济社会发展中突出矛盾和问题的能力。</w:t>
      </w:r>
    </w:p>
    <w:p w14:paraId="699F9FFF">
      <w:pPr>
        <w:widowControl/>
        <w:shd w:val="clear" w:color="auto" w:fill="FFFFFF"/>
        <w:spacing w:beforeAutospacing="0" w:afterAutospacing="0"/>
        <w:ind w:firstLine="640" w:firstLineChars="200"/>
      </w:pPr>
      <w:r>
        <w:rPr>
          <w:rFonts w:ascii="仿宋" w:hAnsi="仿宋" w:eastAsia="仿宋"/>
          <w:color w:val="000000"/>
          <w:sz w:val="32"/>
          <w:szCs w:val="32"/>
          <w:shd w:val="clear" w:color="auto" w:fill="FFFFFF"/>
        </w:rPr>
        <w:t>三是加强社会矛盾纠纷调解机制。</w:t>
      </w:r>
      <w:r>
        <w:rPr>
          <w:rFonts w:hint="eastAsia" w:ascii="仿宋" w:hAnsi="仿宋" w:eastAsia="仿宋"/>
          <w:color w:val="000000"/>
          <w:sz w:val="32"/>
          <w:szCs w:val="32"/>
          <w:shd w:val="clear" w:color="auto" w:fill="FFFFFF"/>
          <w:lang w:eastAsia="zh-CN"/>
        </w:rPr>
        <w:t>推行“警司法</w:t>
      </w:r>
      <w:r>
        <w:rPr>
          <w:rFonts w:hint="eastAsia" w:ascii="仿宋" w:hAnsi="仿宋" w:eastAsia="仿宋"/>
          <w:color w:val="000000"/>
          <w:sz w:val="32"/>
          <w:szCs w:val="32"/>
          <w:shd w:val="clear" w:color="auto" w:fill="FFFFFF"/>
          <w:lang w:val="en-US" w:eastAsia="zh-CN"/>
        </w:rPr>
        <w:t>+”</w:t>
      </w:r>
      <w:r>
        <w:rPr>
          <w:rFonts w:ascii="仿宋" w:hAnsi="仿宋" w:eastAsia="仿宋"/>
          <w:color w:val="000000"/>
          <w:sz w:val="32"/>
          <w:szCs w:val="32"/>
          <w:shd w:val="clear" w:color="auto" w:fill="FFFFFF"/>
        </w:rPr>
        <w:t>基层社会矛盾调解处理</w:t>
      </w:r>
      <w:r>
        <w:rPr>
          <w:rFonts w:hint="eastAsia" w:ascii="仿宋" w:hAnsi="仿宋" w:eastAsia="仿宋"/>
          <w:color w:val="000000"/>
          <w:sz w:val="32"/>
          <w:szCs w:val="32"/>
          <w:shd w:val="clear" w:color="auto" w:fill="FFFFFF"/>
          <w:lang w:eastAsia="zh-CN"/>
        </w:rPr>
        <w:t>体系，</w:t>
      </w:r>
      <w:r>
        <w:rPr>
          <w:rFonts w:ascii="仿宋" w:hAnsi="仿宋" w:eastAsia="仿宋"/>
          <w:color w:val="000000"/>
          <w:sz w:val="32"/>
          <w:szCs w:val="32"/>
          <w:shd w:val="clear" w:color="auto" w:fill="FFFFFF"/>
        </w:rPr>
        <w:t>配齐镇村法律工作者，通过司法调解、法律培训、以案说法等形式，引导群众以法办事，维护法律权威和尊严。加大</w:t>
      </w:r>
      <w:r>
        <w:rPr>
          <w:rFonts w:ascii="仿宋" w:hAnsi="仿宋" w:eastAsia="仿宋"/>
          <w:color w:val="auto"/>
          <w:sz w:val="32"/>
          <w:szCs w:val="32"/>
          <w:shd w:val="clear" w:color="auto" w:fill="FFFFFF"/>
        </w:rPr>
        <w:t>对</w:t>
      </w:r>
      <w:r>
        <w:rPr>
          <w:rFonts w:hint="eastAsia" w:ascii="仿宋" w:hAnsi="仿宋" w:eastAsia="仿宋"/>
          <w:color w:val="auto"/>
          <w:sz w:val="32"/>
          <w:szCs w:val="32"/>
          <w:shd w:val="clear" w:color="auto" w:fill="FFFFFF"/>
          <w:lang w:eastAsia="zh-CN"/>
        </w:rPr>
        <w:t>林权纠纷、土地</w:t>
      </w:r>
      <w:r>
        <w:rPr>
          <w:rFonts w:ascii="仿宋" w:hAnsi="仿宋" w:eastAsia="仿宋"/>
          <w:color w:val="auto"/>
          <w:sz w:val="32"/>
          <w:szCs w:val="32"/>
          <w:shd w:val="clear" w:color="auto" w:fill="FFFFFF"/>
        </w:rPr>
        <w:t>纠纷等</w:t>
      </w:r>
      <w:r>
        <w:rPr>
          <w:rFonts w:ascii="仿宋" w:hAnsi="仿宋" w:eastAsia="仿宋"/>
          <w:color w:val="000000"/>
          <w:sz w:val="32"/>
          <w:szCs w:val="32"/>
          <w:shd w:val="clear" w:color="auto" w:fill="FFFFFF"/>
        </w:rPr>
        <w:t>涉及人数较多、影响较大、可能影响社会稳定的纠纷，推动建立行政调解与人民调解、司法调解相衔接的大调解联动机制，实现各类调解主体的有效互动，形成调解工作合力。</w:t>
      </w:r>
    </w:p>
    <w:p w14:paraId="5EA9D356">
      <w:pPr>
        <w:widowControl/>
        <w:shd w:val="clear" w:color="auto" w:fill="FFFFFF"/>
        <w:spacing w:beforeAutospacing="0" w:afterAutospacing="0"/>
        <w:ind w:firstLine="645"/>
        <w:jc w:val="left"/>
        <w:rPr>
          <w:rFonts w:ascii="仿宋" w:hAnsi="仿宋" w:eastAsia="仿宋" w:cs="宋体"/>
          <w:kern w:val="0"/>
          <w:sz w:val="32"/>
          <w:szCs w:val="32"/>
        </w:rPr>
      </w:pPr>
      <w:r>
        <w:rPr>
          <w:rFonts w:ascii="仿宋" w:hAnsi="仿宋" w:eastAsia="仿宋" w:cs="宋体"/>
          <w:kern w:val="0"/>
          <w:sz w:val="32"/>
          <w:szCs w:val="32"/>
        </w:rPr>
        <w:t xml:space="preserve">                    </w:t>
      </w:r>
    </w:p>
    <w:p w14:paraId="29AED2A0">
      <w:pPr>
        <w:widowControl/>
        <w:shd w:val="clear" w:color="auto" w:fill="FFFFFF"/>
        <w:spacing w:beforeAutospacing="0" w:afterAutospacing="0"/>
        <w:ind w:firstLine="645"/>
        <w:jc w:val="left"/>
        <w:rPr>
          <w:rFonts w:ascii="仿宋" w:hAnsi="仿宋" w:eastAsia="仿宋" w:cs="宋体"/>
          <w:kern w:val="0"/>
          <w:sz w:val="32"/>
          <w:szCs w:val="32"/>
        </w:rPr>
      </w:pPr>
    </w:p>
    <w:p w14:paraId="1F4D3ECA">
      <w:pPr>
        <w:widowControl/>
        <w:shd w:val="clear" w:color="auto" w:fill="FFFFFF"/>
        <w:wordWrap w:val="0"/>
        <w:spacing w:beforeAutospacing="0" w:afterAutospacing="0"/>
        <w:ind w:firstLine="645"/>
        <w:jc w:val="right"/>
        <w:rPr>
          <w:rFonts w:eastAsia="仿宋"/>
        </w:rPr>
      </w:pPr>
      <w:r>
        <w:rPr>
          <w:rFonts w:hint="eastAsia" w:ascii="仿宋" w:hAnsi="仿宋" w:eastAsia="仿宋" w:cs="宋体"/>
          <w:kern w:val="0"/>
          <w:sz w:val="32"/>
          <w:szCs w:val="32"/>
          <w:lang w:val="en-US" w:eastAsia="zh-CN"/>
        </w:rPr>
        <w:t xml:space="preserve">                           </w:t>
      </w:r>
      <w:bookmarkStart w:id="0" w:name="_GoBack"/>
      <w:bookmarkEnd w:id="0"/>
      <w:r>
        <w:rPr>
          <w:rFonts w:hint="eastAsia" w:ascii="仿宋" w:hAnsi="仿宋" w:eastAsia="仿宋" w:cs="宋体"/>
          <w:kern w:val="0"/>
          <w:sz w:val="32"/>
          <w:szCs w:val="32"/>
        </w:rPr>
        <w:t xml:space="preserve">   </w:t>
      </w:r>
    </w:p>
    <w:sectPr>
      <w:footerReference r:id="rId5" w:type="default"/>
      <w:pgSz w:w="11906" w:h="16838"/>
      <w:pgMar w:top="1644" w:right="1134" w:bottom="1134" w:left="1531" w:header="0" w:footer="1269" w:gutter="0"/>
      <w:cols w:space="720" w:num="1"/>
      <w:formProt w:val="0"/>
      <w:docGrid w:type="lines" w:linePitch="312"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E45CB">
    <w:pPr>
      <w:pStyle w:val="3"/>
      <w:spacing w:before="280" w:after="280"/>
      <w:jc w:val="center"/>
    </w:pPr>
    <w:r>
      <w:fldChar w:fldCharType="begin"/>
    </w:r>
    <w:r>
      <w:instrText xml:space="preserve">PAGE</w:instrText>
    </w:r>
    <w:r>
      <w:fldChar w:fldCharType="separate"/>
    </w:r>
    <w: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autoHyphenation/>
  <w:drawingGridHorizontalSpacing w:val="225"/>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jMxY2YwZDAyNjFiZDZjNjU2NjNlOWU0Y2RlZTQifQ=="/>
  </w:docVars>
  <w:rsids>
    <w:rsidRoot w:val="00BD1268"/>
    <w:rsid w:val="000B6921"/>
    <w:rsid w:val="00100E74"/>
    <w:rsid w:val="0023029E"/>
    <w:rsid w:val="002B401B"/>
    <w:rsid w:val="002B604E"/>
    <w:rsid w:val="002D2CD2"/>
    <w:rsid w:val="00310B5A"/>
    <w:rsid w:val="004B11C7"/>
    <w:rsid w:val="004B4ED4"/>
    <w:rsid w:val="005B01C4"/>
    <w:rsid w:val="005E5C10"/>
    <w:rsid w:val="0065089A"/>
    <w:rsid w:val="00753CB8"/>
    <w:rsid w:val="007A2529"/>
    <w:rsid w:val="0097169C"/>
    <w:rsid w:val="00B36A35"/>
    <w:rsid w:val="00BD1268"/>
    <w:rsid w:val="00C07A51"/>
    <w:rsid w:val="00F03F28"/>
    <w:rsid w:val="00F200A1"/>
    <w:rsid w:val="00F76F20"/>
    <w:rsid w:val="00FA2C77"/>
    <w:rsid w:val="04BE2226"/>
    <w:rsid w:val="07C531B9"/>
    <w:rsid w:val="0C462940"/>
    <w:rsid w:val="0E7B5CC3"/>
    <w:rsid w:val="0F29268F"/>
    <w:rsid w:val="133236CD"/>
    <w:rsid w:val="146B1167"/>
    <w:rsid w:val="183A1A98"/>
    <w:rsid w:val="1BE907B7"/>
    <w:rsid w:val="1FA54F78"/>
    <w:rsid w:val="200A1C59"/>
    <w:rsid w:val="20F052F3"/>
    <w:rsid w:val="21C41E06"/>
    <w:rsid w:val="27894255"/>
    <w:rsid w:val="28620159"/>
    <w:rsid w:val="291D5E12"/>
    <w:rsid w:val="2D3E0352"/>
    <w:rsid w:val="2D925445"/>
    <w:rsid w:val="30CE282F"/>
    <w:rsid w:val="3192385D"/>
    <w:rsid w:val="34897199"/>
    <w:rsid w:val="36AD69C1"/>
    <w:rsid w:val="41327A01"/>
    <w:rsid w:val="435A7897"/>
    <w:rsid w:val="442F709C"/>
    <w:rsid w:val="450D2D56"/>
    <w:rsid w:val="4AA96C35"/>
    <w:rsid w:val="4C251FC6"/>
    <w:rsid w:val="4DCD5EF0"/>
    <w:rsid w:val="4E0F6509"/>
    <w:rsid w:val="4ECD7B34"/>
    <w:rsid w:val="51474AA5"/>
    <w:rsid w:val="54446A80"/>
    <w:rsid w:val="552B174F"/>
    <w:rsid w:val="5609445F"/>
    <w:rsid w:val="57F528D4"/>
    <w:rsid w:val="5AB2799C"/>
    <w:rsid w:val="5EEA636E"/>
    <w:rsid w:val="63D5361B"/>
    <w:rsid w:val="66640B55"/>
    <w:rsid w:val="69E70D34"/>
    <w:rsid w:val="6A3053E5"/>
    <w:rsid w:val="6A7C6BA9"/>
    <w:rsid w:val="6CA55F48"/>
    <w:rsid w:val="6E963C85"/>
    <w:rsid w:val="73B233EA"/>
    <w:rsid w:val="73E82865"/>
    <w:rsid w:val="77E81356"/>
    <w:rsid w:val="78D35795"/>
    <w:rsid w:val="7B14665D"/>
    <w:rsid w:val="7D8C697F"/>
    <w:rsid w:val="EFFD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Autospacing="1" w:afterAutospacing="1"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微软雅黑" w:cs="Times New Roman"/>
    </w:rPr>
  </w:style>
  <w:style w:type="paragraph" w:styleId="3">
    <w:name w:val="footer"/>
    <w:basedOn w:val="1"/>
    <w:semiHidden/>
    <w:unhideWhenUsed/>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3042</Words>
  <Characters>3077</Characters>
  <Lines>24</Lines>
  <Paragraphs>6</Paragraphs>
  <TotalTime>3</TotalTime>
  <ScaleCrop>false</ScaleCrop>
  <LinksUpToDate>false</LinksUpToDate>
  <CharactersWithSpaces>3138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2022-12-13T09:59:00Z</dcterms:created>
  <dc:creator>Administrator</dc:creator>
  <cp:lastModifiedBy>阿汤哥</cp:lastModifiedBy>
  <cp:lastPrinted>2022-12-13T09:35:00Z</cp:lastPrinted>
  <dcterms:modified xsi:type="dcterms:W3CDTF">2026-02-12T01:20:52Z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AC7FB4F0B25EF4DD814D31690F71817B_43</vt:lpwstr>
  </property>
  <property fmtid="{D5CDD505-2E9C-101B-9397-08002B2CF9AE}" pid="4" name="KSOTemplateDocerSaveRecord">
    <vt:lpwstr>eyJoZGlkIjoiODdhMGZlMmFiYjk4MTBlNzViOGI4NTkwODFlNzYxMTMiLCJ1c2VySWQiOiIyNDk0MDI4OTMifQ==</vt:lpwstr>
  </property>
</Properties>
</file>