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056D7">
      <w:pPr>
        <w:spacing w:before="139" w:line="218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中共大河镇委员会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val="en-US" w:eastAsia="zh-CN"/>
        </w:rPr>
        <w:t xml:space="preserve">  大河镇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 xml:space="preserve">人民政府 </w:t>
      </w:r>
    </w:p>
    <w:p w14:paraId="18AF72B6">
      <w:pPr>
        <w:spacing w:before="139" w:line="218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  <w:t>关于2025年法治政府建设情况的报告</w:t>
      </w:r>
    </w:p>
    <w:p w14:paraId="3BAAD74D">
      <w:pPr>
        <w:spacing w:before="139" w:line="218" w:lineRule="auto"/>
        <w:jc w:val="both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4"/>
          <w:szCs w:val="44"/>
          <w:lang w:eastAsia="zh-CN"/>
        </w:rPr>
      </w:pPr>
    </w:p>
    <w:p w14:paraId="7979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，大河镇党委、政府坚持以习近平法治思想为指导，深入贯彻落实上级中央及省市县关于法治政府建设的决策部署，紧紧围绕中心工作，扎实推进法治建设各项任务，为全镇经济社会发展提供了有力法治保障。现将2025年法治政府建设情况报告如下：</w:t>
      </w:r>
    </w:p>
    <w:p w14:paraId="653F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199" w:leftChars="-95" w:firstLine="0" w:firstLineChars="0"/>
        <w:textAlignment w:val="baseline"/>
        <w:outlineLvl w:val="2"/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</w:rPr>
        <w:t>一 、主要开展工作及成效</w:t>
      </w:r>
    </w:p>
    <w:p w14:paraId="77376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-199" w:leftChars="-95" w:firstLine="556" w:firstLineChars="200"/>
        <w:textAlignment w:val="baseline"/>
        <w:rPr>
          <w:rFonts w:hint="default" w:ascii="Times New Roman" w:hAnsi="Times New Roman" w:eastAsia="方正楷体_GB2312" w:cs="Times New Roman"/>
          <w:b w:val="0"/>
          <w:bCs w:val="0"/>
          <w:spacing w:val="-2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2312" w:cs="Times New Roman"/>
          <w:b w:val="0"/>
          <w:bCs w:val="0"/>
          <w:spacing w:val="-21"/>
          <w:sz w:val="32"/>
          <w:szCs w:val="32"/>
          <w:lang w:val="en-US" w:eastAsia="zh-CN"/>
        </w:rPr>
        <w:t>党政主要负责人履行法治建设第一责任人职责情况</w:t>
      </w:r>
    </w:p>
    <w:p w14:paraId="50EC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 强化法治学习引领，深化理论武装。镇党委、政府将习近平法治思想、党内法规和国家法律纳入党委理论学习中心组年度学习计划，全年组织专题学法4次。通过党政主要负责人带头领学，增强依法决策、依法履职能力。</w:t>
      </w:r>
    </w:p>
    <w:p w14:paraId="77013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、强化统筹部署，压实主体责任。镇党委、政府主要负责人切实扛起第一责任人职责，将法治政府建设纳入全镇经济社会发展总体规划，与重点工作同部署、同推进。调整优化依法治镇工作领导小组，明确职责分工，建立长效工作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在重大行政决策过程中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，坚持“三重一大”事项集体决策，履行合法性审查程序，确保决策合法合规。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聘请专业法律顾问，为镇政府合同签订、信访处置等方面提供法律支持，有效防范法律风险。</w:t>
      </w:r>
    </w:p>
    <w:p w14:paraId="2EAD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56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（二）年度推进法治政府建设主要举措和成效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​</w:t>
      </w:r>
    </w:p>
    <w:p w14:paraId="511E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严格落实学法制度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，筑牢思想根基。构建“党委中心组领学、机关干部普学、村社延伸学” 三级学法体系，将习近平法治思想与重要法律法规纳入镇村干部培训必修内容，依托每周三集中学习时段，组织全镇干部常态化开展专题学法，推动法治理念入脑入心。</w:t>
      </w:r>
    </w:p>
    <w:p w14:paraId="7530F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深化法治宣传，提升守法自觉。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严格落实“谁执法谁普法”责任制，紧扣“4・15” 全民国家安全教育日、“12・4” 国家宪法日、民法典宣传周等重要节点，深入开展法治宣传活动。通过精准化、接地气的宣传形式，让法律知识走进群众生活，法治教育惠及广大群众，法治精神逐步深入人心，尊法学法守法用法的社会氛围日益浓厚。</w:t>
      </w:r>
    </w:p>
    <w:p w14:paraId="6DE7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、规范权力运行，提升决策效能。全面梳理政府履职事项，动态调整权责清单，通过政府门户网站、政务公开栏、一体化政务服务平台等渠道向社会公开，严格落实政务公开制度，公开重点领域信息，保障群众知情权、参与权和监督权。村级严格执行“四议两公开”制度，按程序公开公示，群众参与度和满意度显著提升。​</w:t>
      </w:r>
    </w:p>
    <w:p w14:paraId="3F8C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4、推进执法规范化，提升执法水平。完善镇综合行政执法队伍建设，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加强执法人员行政执法资格管理，执法大队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名工作人员均考取执法证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。全面落实行政执法“三项制度”（公示制度、全过程记录制度、重大执法决定法制审核制度）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在执法过程中释法明理，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做到行政执法决定事实清楚，证据确凿充分，适用法律法规正确，程序合法，处罚公正合理。</w:t>
      </w:r>
    </w:p>
    <w:p w14:paraId="1899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、健全矛盾化解体系，维护社会稳定。构建镇村两级矛盾纠纷排查化解体系，以各村村委干部、网格员为主要力量，吸纳老党员、老干部、乡贤等在村内有影响力的人员担任调解员，组建村级调解队伍。依托镇综治中心设立矛盾纠纷多元化解平台，实现行政调解、人民调解、司法调解有效衔接，全年排查化解矛盾纠纷153件，化解率达到98%以上，实现“小事不出村、大事不出镇”。</w:t>
      </w:r>
    </w:p>
    <w:p w14:paraId="17CE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6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</w:rPr>
        <w:t>二 、存在的不足、原因和问题整改情况</w:t>
      </w:r>
    </w:p>
    <w:p w14:paraId="640EE5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（一）存在不足</w:t>
      </w:r>
    </w:p>
    <w:p w14:paraId="188BC8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1、法治与基层治理融合不够深入。部分村干部运用法治思维和法治方式解决问题的能力不足，法治在乡村振兴、基层治理中的引领保障作用未能充分发挥。</w:t>
      </w:r>
    </w:p>
    <w:p w14:paraId="058705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、普法宣传实效有待提升。当前普法工作仍以传统模式为主，宣传形式较为单一。面向不同群体的专题普法活动开展不够深入。同时，新媒体普法手段的运用较为欠缺，部分群众的法治思维和依法维权意识尚未得到有效提升。</w:t>
      </w:r>
    </w:p>
    <w:p w14:paraId="2C1327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3、执法规范化细节需完善。部分执法人员对法律法规和裁量基准掌握不够熟练，存在执法过程不规范等问题，复杂案件协同处置效率有待提升。​</w:t>
      </w:r>
    </w:p>
    <w:p w14:paraId="643150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（二）原因分析​</w:t>
      </w:r>
    </w:p>
    <w:p w14:paraId="3987D4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1、部分干部对法治政府建设的重要性认识不足，存在“重业务、轻法治”的倾向，对法治建设投入的时间和精力有限，无法正确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运用法治思维和法治方式解决问题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289D4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2、未精准对接不同群体法治需求，内容形式设计同质化，普法工作缺乏常态化推进机制，多为节点性开展，难以持续强化群众法治意识。</w:t>
      </w:r>
    </w:p>
    <w:p w14:paraId="26E884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3、执法人员常态化实操培训不足，对法律法规和裁量基准掌握不扎实；执法全过程监督与纠错机制不健全，细节监管缺位；复杂案件跨部门协同处置流程、信息共享机制不完善，职责划分不清晰。</w:t>
      </w:r>
    </w:p>
    <w:p w14:paraId="700768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（三）问题整改情况​</w:t>
      </w:r>
    </w:p>
    <w:p w14:paraId="163FFC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针对上述问题，大河镇党委、政府高度重视，制定专项整改方案，明确整改措施：​</w:t>
      </w:r>
    </w:p>
    <w:p w14:paraId="0861A5F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15" w:firstLineChars="0"/>
        <w:jc w:val="both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1、强化思维理念。加强干部法治理念引导，将法治学习融入日常工作，通过专题研学、案例剖析等方式，推动干部转变“重业务、轻法治”倾向，主动运用法治思维和方式处理事务、破解难题。</w:t>
      </w:r>
    </w:p>
    <w:p w14:paraId="22B7BC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715" w:firstLineChars="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2、提升普法实效。开展群众法治需求调研，针对性制定普法内容，通过走村入户开展老年人防诈骗、种植养殖大户合同规范等专题普法活动；制作普法短视频，通过微信视频号推送，扩大宣传覆盖面。</w:t>
      </w:r>
    </w:p>
    <w:p w14:paraId="6E0A89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3、规范执法行为。建立执法人员定期学法制度，每月组织开展法律法规专题学习和业务技能培训，强化执法人员法治素养和专业能力，切实推动执法工作标准化、规范化、精细化。</w:t>
      </w:r>
    </w:p>
    <w:p w14:paraId="4D219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7" w:line="600" w:lineRule="exact"/>
        <w:ind w:left="660"/>
        <w:textAlignment w:val="baseline"/>
        <w:outlineLvl w:val="2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</w:rPr>
        <w:t>三 、下</w:t>
      </w:r>
      <w:r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spacing w:val="4"/>
          <w:sz w:val="32"/>
          <w:szCs w:val="32"/>
        </w:rPr>
        <w:t>步工作建议及打算</w:t>
      </w:r>
    </w:p>
    <w:p w14:paraId="395CC7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（一）对 2026年度全县法治政府建设重点工作安排建议</w:t>
      </w:r>
    </w:p>
    <w:p w14:paraId="0D97E8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1、强化基层法治队伍建设。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建议县里加大对乡镇法治工作人员的培训力度，组织专题培训；县级法治人才下沉帮扶，选派专业人员定点联系乡镇，指导基层法治工作；畅通职业发展渠道，吸引更多专业法律人才投身基层。</w:t>
      </w:r>
    </w:p>
    <w:p w14:paraId="6BF509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、推进普法宣传精准化。建议县里统筹整合普法资源，打造县级新媒体普法平台，制作针对不同群体的定制化普法内容；将普法融入基层网格化治理，提升普法覆盖面和实效性；加大对农村法治文化阵地建设的投入，打造标准化村级法治文化广场。​</w:t>
      </w:r>
    </w:p>
    <w:p w14:paraId="4DD1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3、提升行政执法规范化水平。建议县里统一规范乡镇行政执法流程和裁量基准，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  <w:t>建立县级跨部门执法信息共享平台，完善执法协作机制；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定期开展联合执法，提升复杂案件处置效率；加强行政执法监督，开展全县乡镇行政执法案卷评查活动，通报典型问题，督促整改提升。</w:t>
      </w:r>
    </w:p>
    <w:p w14:paraId="63528E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snapToGrid w:val="0"/>
          <w:color w:val="000000"/>
          <w:spacing w:val="-21"/>
          <w:kern w:val="0"/>
          <w:sz w:val="32"/>
          <w:szCs w:val="32"/>
          <w:lang w:val="en-US" w:eastAsia="zh-CN" w:bidi="ar-SA"/>
        </w:rPr>
        <w:t>（二）本乡镇 2026年度法治政府建设重点工作打算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​</w:t>
      </w:r>
    </w:p>
    <w:p w14:paraId="1A79F7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、持续强化法治思想引领。将习近平法治思想纳入党委理论学习中心组学习计划，全年开展专题学习不少于4次；组织开展镇村干部集中学法活动，实现镇村干部学法全覆盖，提升运用法治思维和法治方式解决问题的能力。​</w:t>
      </w:r>
    </w:p>
    <w:p w14:paraId="5F171F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2、提升普法宣传针对性。开展群众法治需求专项调研，针对老年人、青少年、经营主体等不同群体开展多元素普法活动；升级村级法治文化宣传栏，增设普法设施，利用微信公众号、短视频等渠道推送普法内容 ，提升群众法治意识。</w:t>
      </w:r>
    </w:p>
    <w:p w14:paraId="5FB863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3、深化执法规范化建设。完善行政执法“三项制度”实施细则，开展执法案卷评查，整改规范执法行为；加强与县级执法部门联动，重点整治安全生产、环境保护等领域突出问题。</w:t>
      </w:r>
    </w:p>
    <w:p w14:paraId="5E9FA7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4、健全矛盾化解长效机制。优化矛盾纠纷多元化解平台，吸纳法学人才、乡贤等加入调解队伍，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实现行政调解、人民调解、司法调解有效衔接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，提升矛盾纠纷化解效率，进一步提升群众满意率。</w:t>
      </w:r>
    </w:p>
    <w:p w14:paraId="1CB9C8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、推进法治与基层治理深度融合。将法治建设贯穿乡村振兴全过程，规范重大事项决策程序，提升镇村治理法治化水平；优化政务服务流程，提升政务服务便捷度；加大法治建设投入，保障日常法治工作开展，推动全镇法治政府建设再上新台阶。</w:t>
      </w:r>
    </w:p>
    <w:p w14:paraId="62D0F6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5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2025年，大河镇始终以习近平法治思想为指引，扎实推进法治政府建设取得阶段性成效，执法规范化水平持续提升，基层法治基础不断夯实。但法治建设仍处于持续完善阶段，部分工作细节需进一步优化。下一步，我镇将锚定法治政府建设总目标，持续深化整改措施落地，推动法治与基层治理深度融合，不断提升依法行政质效，以高质量法治保障全镇经济社会高质量发展，为建设平安大河、法治大河筑牢坚实根基。</w:t>
      </w:r>
    </w:p>
    <w:p w14:paraId="32DCD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5" w:line="600" w:lineRule="exact"/>
        <w:ind w:left="716"/>
        <w:jc w:val="right"/>
        <w:textAlignment w:val="baseline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59678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792D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p w14:paraId="3583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p w14:paraId="09C8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p w14:paraId="0E15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p w14:paraId="3962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</w:rPr>
      </w:pPr>
    </w:p>
    <w:p w14:paraId="3873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宋体" w:cs="Times New Roman"/>
          <w:lang w:eastAsia="zh-CN"/>
        </w:rPr>
      </w:pPr>
    </w:p>
    <w:sectPr>
      <w:footerReference r:id="rId5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55A4DD-1719-4B81-82DF-522828BB34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18F59E-52E2-4B83-BB4D-D5EE08EF83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B9718DD-FF11-48D6-9337-B35A07A02F8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B680E2E-B60D-4068-BC54-0EB3C16F63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25BE189-BE78-4BBA-B762-D3B6E321DC6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1B272">
    <w:pPr>
      <w:spacing w:line="171" w:lineRule="auto"/>
      <w:ind w:left="444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A5DA3"/>
    <w:rsid w:val="0D3A12BB"/>
    <w:rsid w:val="0D766B11"/>
    <w:rsid w:val="0F2A5DA3"/>
    <w:rsid w:val="17F46393"/>
    <w:rsid w:val="24EA197A"/>
    <w:rsid w:val="33780A12"/>
    <w:rsid w:val="4E1D3BB4"/>
    <w:rsid w:val="52565A0B"/>
    <w:rsid w:val="58601A5B"/>
    <w:rsid w:val="5C114D59"/>
    <w:rsid w:val="5C632F21"/>
    <w:rsid w:val="5E3E6E2C"/>
    <w:rsid w:val="60BA7EEE"/>
    <w:rsid w:val="78A029F4"/>
    <w:rsid w:val="7938366D"/>
    <w:rsid w:val="7B87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toc 4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3077</Words>
  <Characters>3110</Characters>
  <Lines>0</Lines>
  <Paragraphs>0</Paragraphs>
  <TotalTime>7</TotalTime>
  <ScaleCrop>false</ScaleCrop>
  <LinksUpToDate>false</LinksUpToDate>
  <CharactersWithSpaces>3126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2025-12-04T00:49:00Z</dcterms:created>
  <dc:creator>Nefelibata</dc:creator>
  <cp:lastModifiedBy>阿汤哥</cp:lastModifiedBy>
  <dcterms:modified xsi:type="dcterms:W3CDTF">2026-02-12T01:36:10Z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23911E2A1A744BF2A3D38F51C4B47C2F_13</vt:lpwstr>
  </property>
  <property fmtid="{D5CDD505-2E9C-101B-9397-08002B2CF9AE}" pid="4" name="KSOTemplateDocerSaveRecord">
    <vt:lpwstr>eyJoZGlkIjoiODdhMGZlMmFiYjk4MTBlNzViOGI4NTkwODFlNzYxMTMiLCJ1c2VySWQiOiIyNDk0MDI4OTMifQ==</vt:lpwstr>
  </property>
</Properties>
</file>