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桐柏县发展和改革委员会2025年政府信息公开工作年度报告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在县委、县政府的领导和县政务公开科指导下，为了保障公民、法人和其他组织依法获取政府信息的知情权，提高政府工作的透明度，建设法治政府，县发展和改革委员会按照《中华人民共和国政府信息公开条例》和桐柏县政府信息公开相关要求，加大政府信息主动公开力度，不断拓展政府信息公开领域，持续强化政务公开内容建设，重点在重大项目建设、工程建设项目招投标、营商环境、投资备案等方面做好政府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我委通过桐柏县人民政府网站主动公开政府信息101条。下设政府信息公开指南、政府信息公开目录、政府信息公开制度、法定主动公开内容、政府信息公开年报等5个一级栏目，法定主动公开内容栏目又包含动态信息、便民服务、政务公开、重大项目建设等7个二级栏目分类，其中民营企业参与重大项目、工程建设项目招投标专栏和涉企行政检查公示专栏为新增栏目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2025年，我委未收到依申请公开政府信息。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依据政府信息公开目录与指南的编制要求，进一步科学划分政府信息类别，清晰界定主动公开、依申请公开以及不予公开的政府信息范围，持续健全、完善并充实政府信息公开指南和目录，不断强化数据公开力度，规范信息审核发布流程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持续推进网站与公众号“双平台”协同发展，优化公开矩阵，提升政务信息传播效能。立足群众需求优化栏目设置，细化公开内容分类，进一步理清公开重点、明确公开标准，推动政务公开工作提质增效。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明确责任体系。厘清股室职责边界，压实主体责任，细化任务分工，明确各股室及工作人员的信息公开职责，形成主要领导负总责、分管领导具体抓、各股室协同配合的工作机制，构建权责清晰、协同高效的工作格局。二是建立发布标准。明确政务信息公开的范围、内容、格式及时效要求，统一发布口径。规范信息编写、审核、发布全流程管理，确保公开内容权威准确、规范统一，为政务公开工作标准化开展筑牢基础。三是强化监督检查。定期组织开展政府信息公开工作自查自纠，重点检查主动公开信息的及时性、准确性和完整性，对发现的问题明确整改措施和完成时限，确保问题整改到位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我委政务公开工作稳步、规范开展，上年度存在问题已整改完毕，本年度还存在一些不足：一是政务新媒体平台互动性有待加强，群众留言回复的及时性需进一步提升；二是政务公开的内容形式创新不够。下一步，我委将针对不足之处，突出问题导向。完善新媒体互动回应机制，确定留言回复时限和责任主体，保证及时回应群众诉求；丰富公开内容展现形式，采用表格、短视频等一些直观易懂的方式，增强政务信息的可读性与吸引力，推进政务公开工作高效开展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2025年县发改委未收取政府信息依申请处理费用。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