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21"/>
          <w:lang w:val="en-US" w:eastAsia="zh-CN"/>
        </w:rPr>
      </w:pPr>
      <w:r>
        <w:rPr>
          <w:rFonts w:hint="eastAsia"/>
          <w:sz w:val="36"/>
          <w:szCs w:val="21"/>
          <w:lang w:val="en-US" w:eastAsia="zh-CN"/>
        </w:rPr>
        <w:t>桐柏县2024年度“三公”经费执行情况说明</w:t>
      </w:r>
    </w:p>
    <w:p>
      <w:pPr>
        <w:ind w:firstLine="900" w:firstLineChars="300"/>
        <w:rPr>
          <w:rFonts w:hint="default"/>
          <w:highlight w:val="none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桐柏县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年度“三公”决算支出说明：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年桐柏县一般公共预算安排的“三公”年初预算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2509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万元与上年比较基本持平，决算支出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2490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万元，按可比口径同期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eastAsia="zh-CN"/>
        </w:rPr>
        <w:t>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8.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%，决算支出占年初预算比重为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99.2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%。其中：因公出国（境）费年初预算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万元，决算支出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万元，与上年度相比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持平；公务用车购置及运行费其中公务用车购置费年初预算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143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万元，决算支出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163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万元，同期下降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29.1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%；公务用车运行维护费年初预算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727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万元，决算支出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38万元，同期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eastAsia="zh-CN"/>
        </w:rPr>
        <w:t>增长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33.9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%；公务接待费年初预算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1637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万元，决算支出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  <w:lang w:val="en-US" w:eastAsia="zh-CN"/>
        </w:rPr>
        <w:t>1587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fill="FFFFFF"/>
        </w:rPr>
        <w:t>万元与上年比较基本持平。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MzkxNDc0ZjJkNTVmZTIyYTBjZThlNDgwZjc3MWYifQ=="/>
  </w:docVars>
  <w:rsids>
    <w:rsidRoot w:val="00000000"/>
    <w:rsid w:val="429076B8"/>
    <w:rsid w:val="5EAF657B"/>
    <w:rsid w:val="64E0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284</Characters>
  <Lines>0</Lines>
  <Paragraphs>0</Paragraphs>
  <TotalTime>56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2025-08-19T00:41:00Z</dcterms:created>
  <dc:creator>lenovo</dc:creator>
  <cp:lastModifiedBy>lenovo</cp:lastModifiedBy>
  <dcterms:modified xsi:type="dcterms:W3CDTF">2025-08-19T01:54:37Z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A0B346A249CA40758D2956EC9F0EC941_12</vt:lpwstr>
  </property>
  <property fmtid="{D5CDD505-2E9C-101B-9397-08002B2CF9AE}" pid="4" name="KSOTemplateDocerSaveRecord">
    <vt:lpwstr>eyJoZGlkIjoiMGRkODFhOWUxMThiN2I1MDVhYjBkODE2NzhhN2RkNDciLCJ1c2VySWQiOiI0MDk3ODQ1NjIifQ==</vt:lpwstr>
  </property>
</Properties>
</file>