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桐柏县城市管理局2025年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重大行政决策目录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3"/>
        <w:tblpPr w:leftFromText="180" w:rightFromText="180" w:vertAnchor="text" w:tblpXSpec="center" w:tblpY="437"/>
        <w:tblOverlap w:val="never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6"/>
        <w:gridCol w:w="3403"/>
        <w:gridCol w:w="199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决策事项名称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承办机构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桐柏县建筑垃圾专项整治工作实施方案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桐柏县环境卫生管理处</w:t>
            </w:r>
            <w:bookmarkStart w:id="0" w:name="_GoBack"/>
            <w:bookmarkEnd w:id="0"/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2025年6月底前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3144528"/>
    <w:rsid w:val="078B6F1C"/>
    <w:rsid w:val="35CD1307"/>
    <w:rsid w:val="3B6C6D0D"/>
    <w:rsid w:val="3B781D15"/>
    <w:rsid w:val="3C805325"/>
    <w:rsid w:val="4D341FD5"/>
    <w:rsid w:val="53144528"/>
    <w:rsid w:val="5F033C91"/>
    <w:rsid w:val="66E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2025-08-12T08:03:00Z</dcterms:created>
  <dc:creator>李東雨</dc:creator>
  <cp:lastModifiedBy>李東雨</cp:lastModifiedBy>
  <dcterms:modified xsi:type="dcterms:W3CDTF">2025-08-12T08:16:35Z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BCCD302FBCE344D689BE15F69221C39A_11</vt:lpwstr>
  </property>
</Properties>
</file>