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1CA8C">
      <w:pPr>
        <w:spacing w:line="356" w:lineRule="auto"/>
        <w:rPr>
          <w:rFonts w:ascii="Arial"/>
          <w:sz w:val="21"/>
        </w:rPr>
      </w:pPr>
    </w:p>
    <w:p w14:paraId="4521D3DC">
      <w:pPr>
        <w:pStyle w:val="2"/>
        <w:spacing w:before="137" w:line="219" w:lineRule="auto"/>
        <w:ind w:firstLine="947" w:firstLineChars="200"/>
        <w:rPr>
          <w:sz w:val="42"/>
          <w:szCs w:val="42"/>
        </w:rPr>
      </w:pPr>
      <w:r>
        <w:rPr>
          <w:rFonts w:hint="eastAsia"/>
          <w:b/>
          <w:bCs/>
          <w:spacing w:val="26"/>
          <w:sz w:val="42"/>
          <w:szCs w:val="42"/>
          <w:lang w:val="en-US" w:eastAsia="zh-CN"/>
        </w:rPr>
        <w:t>桐柏</w:t>
      </w:r>
      <w:r>
        <w:rPr>
          <w:b/>
          <w:bCs/>
          <w:spacing w:val="26"/>
          <w:sz w:val="42"/>
          <w:szCs w:val="42"/>
        </w:rPr>
        <w:t>县</w:t>
      </w:r>
      <w:r>
        <w:rPr>
          <w:rFonts w:hint="eastAsia"/>
          <w:b/>
          <w:bCs/>
          <w:spacing w:val="26"/>
          <w:sz w:val="42"/>
          <w:szCs w:val="42"/>
          <w:lang w:val="en-US" w:eastAsia="zh-CN"/>
        </w:rPr>
        <w:t>殡仪馆</w:t>
      </w:r>
      <w:r>
        <w:rPr>
          <w:b/>
          <w:bCs/>
          <w:spacing w:val="26"/>
          <w:sz w:val="42"/>
          <w:szCs w:val="42"/>
        </w:rPr>
        <w:t>殡葬基础服务流程图</w:t>
      </w:r>
    </w:p>
    <w:p w14:paraId="46C738D3">
      <w:pPr>
        <w:spacing w:line="274" w:lineRule="auto"/>
        <w:rPr>
          <w:rFonts w:ascii="Arial"/>
          <w:sz w:val="21"/>
        </w:rPr>
      </w:pPr>
    </w:p>
    <w:p w14:paraId="2132CB4E">
      <w:pPr>
        <w:spacing w:line="324" w:lineRule="auto"/>
        <w:rPr>
          <w:rFonts w:ascii="Arial"/>
          <w:sz w:val="21"/>
        </w:rPr>
      </w:pPr>
    </w:p>
    <w:p w14:paraId="5B970650">
      <w:pPr>
        <w:spacing w:line="325" w:lineRule="auto"/>
        <w:rPr>
          <w:rFonts w:ascii="Arial"/>
          <w:sz w:val="21"/>
        </w:rPr>
      </w:pPr>
    </w:p>
    <w:p w14:paraId="40926F1A">
      <w:pPr>
        <w:spacing w:line="7450" w:lineRule="exact"/>
        <w:ind w:firstLine="365"/>
      </w:pPr>
      <w:r>
        <w:rPr>
          <w:position w:val="-148"/>
        </w:rPr>
        <w:pict>
          <v:group id="_x0000_s1029" o:spid="_x0000_s1029" o:spt="203" style="height:372.5pt;width:364.5pt;" coordsize="7290,7450">
            <o:lock v:ext="edit"/>
            <v:shape id="_x0000_s1030" o:spid="_x0000_s1030" o:spt="75" type="#_x0000_t75" style="position:absolute;left:0;top:0;height:7450;width:729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1" o:spid="_x0000_s1031" o:spt="202" type="#_x0000_t202" style="position:absolute;left:229;top:99;height:7254;width:66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6E1A33">
                    <w:pPr>
                      <w:spacing w:before="19" w:line="212" w:lineRule="auto"/>
                      <w:ind w:left="358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18"/>
                        <w:szCs w:val="18"/>
                      </w:rPr>
                      <w:t>死亡认定</w:t>
                    </w:r>
                  </w:p>
                  <w:p w14:paraId="10AAD20C">
                    <w:pPr>
                      <w:spacing w:line="220" w:lineRule="auto"/>
                      <w:ind w:left="3429" w:right="2006" w:hanging="9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z w:val="18"/>
                        <w:szCs w:val="18"/>
                      </w:rPr>
                      <w:t>(按有关规定开</w:t>
                    </w:r>
                    <w:r>
                      <w:rPr>
                        <w:rFonts w:ascii="仿宋" w:hAnsi="仿宋" w:eastAsia="仿宋" w:cs="仿宋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8"/>
                        <w:sz w:val="18"/>
                        <w:szCs w:val="18"/>
                      </w:rPr>
                      <w:t>具死亡证明)</w:t>
                    </w:r>
                  </w:p>
                  <w:p w14:paraId="4A2E2E65">
                    <w:pPr>
                      <w:spacing w:line="340" w:lineRule="auto"/>
                      <w:rPr>
                        <w:rFonts w:ascii="Arial"/>
                        <w:sz w:val="21"/>
                      </w:rPr>
                    </w:pPr>
                  </w:p>
                  <w:p w14:paraId="56F77471">
                    <w:pPr>
                      <w:spacing w:line="340" w:lineRule="auto"/>
                      <w:rPr>
                        <w:rFonts w:ascii="Arial"/>
                        <w:sz w:val="21"/>
                      </w:rPr>
                    </w:pPr>
                  </w:p>
                  <w:p w14:paraId="5A506232">
                    <w:pPr>
                      <w:spacing w:before="58" w:line="173" w:lineRule="auto"/>
                      <w:ind w:left="2240"/>
                      <w:rPr>
                        <w:rFonts w:ascii="楷体" w:hAnsi="楷体" w:eastAsia="楷体" w:cs="楷体"/>
                        <w:sz w:val="18"/>
                        <w:szCs w:val="18"/>
                      </w:rPr>
                    </w:pPr>
                    <w:r>
                      <w:rPr>
                        <w:rFonts w:ascii="楷体" w:hAnsi="楷体" w:eastAsia="楷体" w:cs="楷体"/>
                        <w:spacing w:val="-15"/>
                        <w:sz w:val="18"/>
                        <w:szCs w:val="18"/>
                      </w:rPr>
                      <w:t>电话预约、咨</w:t>
                    </w:r>
                  </w:p>
                  <w:p w14:paraId="23E0F18B">
                    <w:pPr>
                      <w:spacing w:line="218" w:lineRule="auto"/>
                      <w:ind w:left="2650"/>
                      <w:rPr>
                        <w:rFonts w:ascii="楷体" w:hAnsi="楷体" w:eastAsia="楷体" w:cs="楷体"/>
                        <w:sz w:val="18"/>
                        <w:szCs w:val="18"/>
                      </w:rPr>
                    </w:pPr>
                    <w:r>
                      <w:rPr>
                        <w:rFonts w:ascii="楷体" w:hAnsi="楷体" w:eastAsia="楷体" w:cs="楷体"/>
                        <w:spacing w:val="-1"/>
                        <w:position w:val="-3"/>
                        <w:sz w:val="14"/>
                        <w:szCs w:val="14"/>
                      </w:rPr>
                      <w:t xml:space="preserve">询                              </w:t>
                    </w:r>
                    <w:r>
                      <w:rPr>
                        <w:rFonts w:ascii="楷体" w:hAnsi="楷体" w:eastAsia="楷体" w:cs="楷体"/>
                        <w:spacing w:val="-1"/>
                        <w:sz w:val="18"/>
                        <w:szCs w:val="18"/>
                      </w:rPr>
                      <w:t>现场办理</w:t>
                    </w:r>
                  </w:p>
                  <w:p w14:paraId="6E48B6C6">
                    <w:pPr>
                      <w:spacing w:before="67"/>
                    </w:pPr>
                  </w:p>
                  <w:p w14:paraId="0240E851">
                    <w:pPr>
                      <w:spacing w:before="66"/>
                    </w:pPr>
                  </w:p>
                  <w:p w14:paraId="54ACBA49">
                    <w:pPr>
                      <w:spacing w:before="66"/>
                    </w:pPr>
                  </w:p>
                  <w:tbl>
                    <w:tblPr>
                      <w:tblStyle w:val="5"/>
                      <w:tblW w:w="6560" w:type="dxa"/>
                      <w:tblInd w:w="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233"/>
                      <w:gridCol w:w="3327"/>
                    </w:tblGrid>
                    <w:tr w14:paraId="288AF873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511" w:hRule="atLeast"/>
                      </w:trPr>
                      <w:tc>
                        <w:tcPr>
                          <w:tcW w:w="3233" w:type="dxa"/>
                          <w:vAlign w:val="top"/>
                        </w:tcPr>
                        <w:p w14:paraId="42298B3C">
                          <w:pPr>
                            <w:spacing w:line="30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24492EFC">
                          <w:pPr>
                            <w:spacing w:line="30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6852AA33">
                          <w:pPr>
                            <w:spacing w:line="30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181824C6">
                          <w:pPr>
                            <w:spacing w:before="59" w:line="222" w:lineRule="auto"/>
                            <w:ind w:left="302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可选服务</w:t>
                          </w:r>
                        </w:p>
                        <w:p w14:paraId="18AFE624">
                          <w:pPr>
                            <w:spacing w:before="275" w:line="213" w:lineRule="auto"/>
                            <w:rPr>
                              <w:rFonts w:hint="default" w:ascii="仿宋" w:hAnsi="仿宋" w:eastAsia="仿宋" w:cs="仿宋"/>
                              <w:spacing w:val="-2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pacing w:val="-2"/>
                              <w:sz w:val="18"/>
                              <w:szCs w:val="18"/>
                              <w:lang w:val="en-US" w:eastAsia="zh-CN"/>
                            </w:rPr>
                            <w:t>守灵厅租用、遗体整容（基础化妆）、遗体防腐</w:t>
                          </w:r>
                        </w:p>
                        <w:p w14:paraId="6E22AA96">
                          <w:pPr>
                            <w:spacing w:before="275" w:line="213" w:lineRule="auto"/>
                            <w:ind w:left="11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4"/>
                              <w:sz w:val="18"/>
                              <w:szCs w:val="18"/>
                            </w:rPr>
                            <w:t>骨</w:t>
                          </w:r>
                          <w:r>
                            <w:rPr>
                              <w:rFonts w:ascii="黑体" w:hAnsi="黑体" w:eastAsia="黑体" w:cs="黑体"/>
                              <w:spacing w:val="5"/>
                              <w:sz w:val="18"/>
                              <w:szCs w:val="18"/>
                            </w:rPr>
                            <w:t>灰盒(★可降解骨灰盒)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61201B2">
                          <w:pPr>
                            <w:spacing w:before="205" w:line="237" w:lineRule="auto"/>
                            <w:ind w:left="80" w:right="809" w:hanging="80"/>
                            <w:rPr>
                              <w:rFonts w:ascii="仿宋" w:hAnsi="仿宋" w:eastAsia="仿宋" w:cs="仿宋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11"/>
                              <w:sz w:val="14"/>
                              <w:szCs w:val="14"/>
                            </w:rPr>
                            <w:t>注：★标注为惠民殡葬补助项目可享</w:t>
                          </w:r>
                          <w:r>
                            <w:rPr>
                              <w:rFonts w:ascii="仿宋" w:hAnsi="仿宋" w:eastAsia="仿宋" w:cs="仿宋"/>
                              <w:spacing w:val="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8"/>
                              <w:sz w:val="14"/>
                              <w:szCs w:val="14"/>
                            </w:rPr>
                            <w:t>受喊免；骨灰生态葬免费/奖补。</w:t>
                          </w:r>
                        </w:p>
                        <w:p w14:paraId="7CCC4547">
                          <w:pPr>
                            <w:spacing w:line="26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5F0E6B29">
                          <w:pPr>
                            <w:spacing w:line="26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79E3F7F4">
                          <w:pPr>
                            <w:spacing w:line="26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591DDF69">
                          <w:pPr>
                            <w:spacing w:before="59" w:line="205" w:lineRule="auto"/>
                            <w:ind w:left="2050"/>
                            <w:rPr>
                              <w:rFonts w:ascii="楷体" w:hAnsi="楷体" w:eastAsia="楷体" w:cs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spacing w:val="-7"/>
                              <w:sz w:val="18"/>
                              <w:szCs w:val="18"/>
                            </w:rPr>
                            <w:t>★骨灰寄存</w:t>
                          </w:r>
                        </w:p>
                        <w:p w14:paraId="5AAD402F">
                          <w:pPr>
                            <w:spacing w:line="182" w:lineRule="auto"/>
                            <w:ind w:left="2190"/>
                            <w:rPr>
                              <w:rFonts w:ascii="楷体" w:hAnsi="楷体" w:eastAsia="楷体" w:cs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spacing w:val="-6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楷体" w:hAnsi="楷体" w:eastAsia="楷体" w:cs="楷体"/>
                              <w:spacing w:val="-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spacing w:val="-6"/>
                              <w:sz w:val="18"/>
                              <w:szCs w:val="18"/>
                            </w:rPr>
                            <w:t>一</w:t>
                          </w:r>
                          <w:r>
                            <w:rPr>
                              <w:rFonts w:ascii="楷体" w:hAnsi="楷体" w:eastAsia="楷体" w:cs="楷体"/>
                              <w:spacing w:val="-4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spacing w:val="-6"/>
                              <w:sz w:val="18"/>
                              <w:szCs w:val="18"/>
                            </w:rPr>
                            <w:t>年)</w:t>
                          </w:r>
                        </w:p>
                      </w:tc>
                      <w:tc>
                        <w:tcPr>
                          <w:tcW w:w="3327" w:type="dxa"/>
                          <w:vAlign w:val="top"/>
                        </w:tcPr>
                        <w:p w14:paraId="2452895B">
                          <w:pPr>
                            <w:spacing w:line="231" w:lineRule="auto"/>
                            <w:ind w:left="326"/>
                            <w:rPr>
                              <w:rFonts w:ascii="楷体" w:hAnsi="楷体" w:eastAsia="楷体" w:cs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spacing w:val="-5"/>
                              <w:w w:val="98"/>
                              <w:sz w:val="18"/>
                              <w:szCs w:val="18"/>
                            </w:rPr>
                            <w:t>★遗体接运</w:t>
                          </w:r>
                        </w:p>
                        <w:p w14:paraId="71085A6A">
                          <w:pPr>
                            <w:spacing w:line="24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4D015410">
                          <w:pPr>
                            <w:spacing w:line="2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4C825353">
                          <w:pPr>
                            <w:spacing w:before="58" w:line="227" w:lineRule="auto"/>
                            <w:ind w:left="326"/>
                            <w:rPr>
                              <w:rFonts w:ascii="楷体" w:hAnsi="楷体" w:eastAsia="楷体" w:cs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spacing w:val="-8"/>
                              <w:sz w:val="18"/>
                              <w:szCs w:val="18"/>
                            </w:rPr>
                            <w:t>★遗体存放</w:t>
                          </w:r>
                        </w:p>
                        <w:p w14:paraId="01DD95C0">
                          <w:pPr>
                            <w:spacing w:line="44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613A41B6">
                          <w:pPr>
                            <w:spacing w:before="58" w:line="237" w:lineRule="auto"/>
                            <w:jc w:val="right"/>
                            <w:rPr>
                              <w:rFonts w:ascii="楷体" w:hAnsi="楷体" w:eastAsia="楷体" w:cs="楷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spacing w:val="-2"/>
                              <w:position w:val="-1"/>
                              <w:sz w:val="18"/>
                              <w:szCs w:val="18"/>
                            </w:rPr>
                            <w:t xml:space="preserve">遗体守灵                </w:t>
                          </w:r>
                          <w:r>
                            <w:rPr>
                              <w:rFonts w:ascii="仿宋" w:hAnsi="仿宋" w:eastAsia="仿宋" w:cs="仿宋"/>
                              <w:spacing w:val="-8"/>
                              <w:sz w:val="18"/>
                              <w:szCs w:val="18"/>
                            </w:rPr>
                            <w:t>★</w:t>
                          </w:r>
                          <w:r>
                            <w:rPr>
                              <w:rFonts w:ascii="楷体" w:hAnsi="楷体" w:eastAsia="楷体" w:cs="楷体"/>
                              <w:spacing w:val="-2"/>
                              <w:position w:val="1"/>
                              <w:sz w:val="18"/>
                              <w:szCs w:val="18"/>
                            </w:rPr>
                            <w:t>遗体告别</w:t>
                          </w:r>
                        </w:p>
                        <w:p w14:paraId="6E00FD84">
                          <w:pPr>
                            <w:spacing w:line="29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2159F779">
                          <w:pPr>
                            <w:spacing w:line="29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740E9798">
                          <w:pPr>
                            <w:spacing w:before="59" w:line="222" w:lineRule="auto"/>
                            <w:ind w:left="416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8"/>
                              <w:sz w:val="18"/>
                              <w:szCs w:val="18"/>
                            </w:rPr>
                            <w:t>★遗体火化</w:t>
                          </w:r>
                        </w:p>
                        <w:p w14:paraId="3117F4B1">
                          <w:pPr>
                            <w:spacing w:line="34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D8D1329">
                          <w:pPr>
                            <w:spacing w:before="59" w:line="204" w:lineRule="auto"/>
                            <w:ind w:left="575" w:right="2052" w:hanging="189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3"/>
                              <w:sz w:val="18"/>
                              <w:szCs w:val="18"/>
                            </w:rPr>
                            <w:t>领取骨灰和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4"/>
                              <w:sz w:val="18"/>
                              <w:szCs w:val="18"/>
                            </w:rPr>
                            <w:t>火化证</w:t>
                          </w:r>
                        </w:p>
                        <w:p w14:paraId="5A368F33">
                          <w:pPr>
                            <w:spacing w:line="31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3B88F3A3">
                          <w:pPr>
                            <w:spacing w:line="31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C003D53">
                          <w:pPr>
                            <w:spacing w:before="60" w:line="203" w:lineRule="auto"/>
                            <w:ind w:left="676" w:right="1990" w:hanging="290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spacing w:val="-7"/>
                              <w:sz w:val="18"/>
                              <w:szCs w:val="18"/>
                            </w:rPr>
                            <w:t>骨灰安葬/生</w:t>
                          </w:r>
                          <w:r>
                            <w:rPr>
                              <w:rFonts w:ascii="楷体" w:hAnsi="楷体" w:eastAsia="楷体" w:cs="楷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pacing w:val="-5"/>
                              <w:sz w:val="18"/>
                              <w:szCs w:val="18"/>
                            </w:rPr>
                            <w:t>态葬</w:t>
                          </w:r>
                        </w:p>
                      </w:tc>
                    </w:tr>
                  </w:tbl>
                  <w:p w14:paraId="18B02A77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shape id="_x0000_s1032" o:spid="_x0000_s1032" o:spt="202" type="#_x0000_t202" style="position:absolute;left:5489;top:6993;height:227;width:7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C96433">
                    <w:pPr>
                      <w:spacing w:before="19" w:line="223" w:lineRule="auto"/>
                      <w:ind w:left="20"/>
                      <w:rPr>
                        <w:rFonts w:ascii="楷体" w:hAnsi="楷体" w:eastAsia="楷体" w:cs="楷体"/>
                        <w:sz w:val="18"/>
                        <w:szCs w:val="18"/>
                      </w:rPr>
                    </w:pPr>
                    <w:r>
                      <w:rPr>
                        <w:rFonts w:ascii="楷体" w:hAnsi="楷体" w:eastAsia="楷体" w:cs="楷体"/>
                        <w:spacing w:val="-3"/>
                        <w:sz w:val="18"/>
                        <w:szCs w:val="18"/>
                      </w:rPr>
                      <w:t>骨灰带回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E47D2D3">
      <w:pPr>
        <w:spacing w:line="270" w:lineRule="auto"/>
        <w:rPr>
          <w:rFonts w:ascii="Arial"/>
          <w:sz w:val="21"/>
        </w:rPr>
      </w:pPr>
    </w:p>
    <w:p w14:paraId="4E0A1A47">
      <w:pPr>
        <w:pStyle w:val="2"/>
        <w:spacing w:before="88" w:line="223" w:lineRule="auto"/>
        <w:ind w:firstLine="2760" w:firstLineChars="1000"/>
        <w:jc w:val="both"/>
        <w:rPr>
          <w:rFonts w:hint="default" w:eastAsia="仿宋"/>
          <w:sz w:val="14"/>
          <w:szCs w:val="14"/>
          <w:lang w:val="en-US" w:eastAsia="zh-CN"/>
        </w:rPr>
      </w:pPr>
      <w:r>
        <w:rPr>
          <w:rFonts w:ascii="仿宋" w:hAnsi="仿宋" w:eastAsia="仿宋" w:cs="仿宋"/>
          <w:spacing w:val="3"/>
          <w:position w:val="-1"/>
          <w:sz w:val="27"/>
          <w:szCs w:val="27"/>
        </w:rPr>
        <w:t>咨询电话：</w:t>
      </w:r>
      <w:r>
        <w:rPr>
          <w:rFonts w:hint="eastAsia" w:ascii="仿宋" w:hAnsi="仿宋" w:eastAsia="仿宋" w:cs="仿宋"/>
          <w:spacing w:val="3"/>
          <w:position w:val="-1"/>
          <w:sz w:val="27"/>
          <w:szCs w:val="27"/>
          <w:lang w:val="en-US" w:eastAsia="zh-CN"/>
        </w:rPr>
        <w:t>68111744</w:t>
      </w:r>
    </w:p>
    <w:p w14:paraId="1416474D">
      <w:pPr>
        <w:pStyle w:val="2"/>
        <w:spacing w:before="246" w:line="232" w:lineRule="auto"/>
        <w:ind w:left="1515"/>
        <w:jc w:val="center"/>
        <w:rPr>
          <w:rFonts w:hint="default" w:eastAsia="仿宋"/>
          <w:sz w:val="14"/>
          <w:szCs w:val="14"/>
          <w:lang w:val="en-US" w:eastAsia="zh-CN"/>
        </w:rPr>
      </w:pPr>
      <w:r>
        <w:rPr>
          <w:rFonts w:ascii="仿宋" w:hAnsi="仿宋" w:eastAsia="仿宋" w:cs="仿宋"/>
          <w:spacing w:val="1"/>
          <w:position w:val="-4"/>
          <w:sz w:val="27"/>
          <w:szCs w:val="27"/>
        </w:rPr>
        <w:t>地</w:t>
      </w:r>
      <w:r>
        <w:rPr>
          <w:rFonts w:ascii="仿宋" w:hAnsi="仿宋" w:eastAsia="仿宋" w:cs="仿宋"/>
          <w:spacing w:val="10"/>
          <w:position w:val="-4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1"/>
          <w:position w:val="-4"/>
          <w:sz w:val="27"/>
          <w:szCs w:val="27"/>
        </w:rPr>
        <w:t>址：</w:t>
      </w:r>
      <w:r>
        <w:rPr>
          <w:rFonts w:hint="eastAsia" w:ascii="仿宋" w:hAnsi="仿宋" w:eastAsia="仿宋" w:cs="仿宋"/>
          <w:spacing w:val="1"/>
          <w:position w:val="-4"/>
          <w:sz w:val="27"/>
          <w:szCs w:val="27"/>
          <w:lang w:val="en-US" w:eastAsia="zh-CN"/>
        </w:rPr>
        <w:t>桐柏县城郊乡王湾村胡家沟组</w:t>
      </w:r>
    </w:p>
    <w:p w14:paraId="571D53FE">
      <w:pPr>
        <w:spacing w:line="377" w:lineRule="auto"/>
        <w:ind w:firstLine="2820" w:firstLineChars="1000"/>
        <w:jc w:val="both"/>
        <w:rPr>
          <w:rFonts w:hint="default" w:ascii="Arial" w:eastAsia="仿宋"/>
          <w:sz w:val="21"/>
          <w:lang w:val="en-US" w:eastAsia="zh-CN"/>
        </w:rPr>
      </w:pPr>
      <w:r>
        <w:rPr>
          <w:rFonts w:ascii="仿宋" w:hAnsi="仿宋" w:eastAsia="仿宋" w:cs="仿宋"/>
          <w:spacing w:val="6"/>
          <w:position w:val="-2"/>
          <w:sz w:val="27"/>
          <w:szCs w:val="27"/>
        </w:rPr>
        <w:t>投诉举报电话：</w:t>
      </w:r>
      <w:r>
        <w:rPr>
          <w:rFonts w:hint="eastAsia" w:ascii="仿宋" w:hAnsi="仿宋" w:eastAsia="仿宋" w:cs="仿宋"/>
          <w:spacing w:val="6"/>
          <w:position w:val="-2"/>
          <w:sz w:val="27"/>
          <w:szCs w:val="27"/>
          <w:lang w:val="en-US" w:eastAsia="zh-CN"/>
        </w:rPr>
        <w:t>12315；</w:t>
      </w:r>
      <w:bookmarkStart w:id="0" w:name="_GoBack"/>
      <w:bookmarkEnd w:id="0"/>
      <w:r>
        <w:rPr>
          <w:rFonts w:hint="eastAsia" w:ascii="仿宋" w:hAnsi="仿宋" w:eastAsia="仿宋" w:cs="仿宋"/>
          <w:spacing w:val="6"/>
          <w:position w:val="-2"/>
          <w:sz w:val="27"/>
          <w:szCs w:val="27"/>
          <w:lang w:val="en-US" w:eastAsia="zh-CN"/>
        </w:rPr>
        <w:t>83813932</w:t>
      </w:r>
    </w:p>
    <w:p w14:paraId="1295C47E">
      <w:pPr>
        <w:spacing w:before="135" w:line="860" w:lineRule="exact"/>
      </w:pPr>
    </w:p>
    <w:sectPr>
      <w:footerReference r:id="rId5" w:type="default"/>
      <w:pgSz w:w="11900" w:h="16830"/>
      <w:pgMar w:top="1430" w:right="1227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DD2A1">
    <w:pPr>
      <w:pStyle w:val="2"/>
      <w:spacing w:line="234" w:lineRule="auto"/>
      <w:ind w:left="405"/>
      <w:rPr>
        <w:sz w:val="27"/>
        <w:szCs w:val="27"/>
      </w:rPr>
    </w:pPr>
    <w:r>
      <w:rPr>
        <w:spacing w:val="-3"/>
        <w:sz w:val="27"/>
        <w:szCs w:val="27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DC5FF3"/>
    <w:rsid w:val="50BE4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5"/>
      <w:szCs w:val="5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31"/>
    <customShpInfo spid="_x0000_s1032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</Words>
  <Characters>59</Characters>
  <TotalTime>8</TotalTime>
  <ScaleCrop>false</ScaleCrop>
  <LinksUpToDate>false</LinksUpToDate>
  <CharactersWithSpaces>63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2025-07-08T11:05:00Z</dcterms:created>
  <dc:creator>Administrator</dc:creator>
  <cp:lastModifiedBy>碧纾芬美容美体</cp:lastModifiedBy>
  <dcterms:modified xsi:type="dcterms:W3CDTF">2025-07-15T02:21:03Z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2025-07-08T11:05:33Z</vt:filetime>
  </property>
  <property fmtid="{D5CDD505-2E9C-101B-9397-08002B2CF9AE}" pid="4" name="UsrData">
    <vt:lpwstr>686c8af882851d0020f56cd5wl</vt:lpwstr>
  </property>
  <property fmtid="{D5CDD505-2E9C-101B-9397-08002B2CF9AE}" pid="5" name="KSOTemplateDocerSaveRecord">
    <vt:lpwstr>eyJoZGlkIjoiZTEzZWUyMTM5ZDA4YzczZjY3MDVmOWYwN2NiOGM2NTUiLCJ1c2VySWQiOiIxMDc2NjcwMDk0In0=</vt:lpwstr>
  </property>
  <property fmtid="{D5CDD505-2E9C-101B-9397-08002B2CF9AE}" pid="6" name="KSOProductBuildVer">
    <vt:lpwstr>2052-12.1.0.21915</vt:lpwstr>
  </property>
  <property fmtid="{D5CDD505-2E9C-101B-9397-08002B2CF9AE}" pid="7" name="ICV">
    <vt:lpwstr>CCDE5CC0DEF949A9B540167B83E62738_12</vt:lpwstr>
  </property>
</Properties>
</file>