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7227D">
      <w:pPr>
        <w:spacing w:before="127" w:line="219" w:lineRule="auto"/>
        <w:jc w:val="center"/>
        <w:rPr>
          <w:rFonts w:hint="eastAsia" w:ascii="宋体" w:hAnsi="宋体" w:eastAsia="宋体" w:cs="宋体"/>
          <w:b/>
          <w:bCs/>
          <w:spacing w:val="-28"/>
          <w:sz w:val="44"/>
          <w:szCs w:val="44"/>
          <w:lang w:val="en-US" w:eastAsia="zh-CN"/>
        </w:rPr>
      </w:pPr>
      <w:r>
        <w:rPr>
          <w:rFonts w:ascii="宋体" w:hAnsi="宋体" w:eastAsia="宋体" w:cs="宋体"/>
          <w:b/>
          <w:bCs/>
          <w:spacing w:val="-28"/>
          <w:sz w:val="44"/>
          <w:szCs w:val="44"/>
        </w:rPr>
        <w:t>关于</w:t>
      </w:r>
      <w:r>
        <w:rPr>
          <w:rFonts w:hint="eastAsia" w:ascii="宋体" w:hAnsi="宋体" w:eastAsia="宋体" w:cs="宋体"/>
          <w:b/>
          <w:bCs/>
          <w:spacing w:val="-28"/>
          <w:sz w:val="44"/>
          <w:szCs w:val="44"/>
          <w:lang w:val="en-US" w:eastAsia="zh-CN"/>
        </w:rPr>
        <w:t>县</w:t>
      </w:r>
      <w:r>
        <w:rPr>
          <w:rFonts w:ascii="宋体" w:hAnsi="宋体" w:eastAsia="宋体" w:cs="宋体"/>
          <w:b/>
          <w:bCs/>
          <w:spacing w:val="-28"/>
          <w:sz w:val="44"/>
          <w:szCs w:val="44"/>
        </w:rPr>
        <w:t>政府行政规范性文件</w:t>
      </w:r>
      <w:r>
        <w:rPr>
          <w:rFonts w:hint="eastAsia" w:ascii="宋体" w:hAnsi="宋体" w:eastAsia="宋体" w:cs="宋体"/>
          <w:b/>
          <w:bCs/>
          <w:spacing w:val="-28"/>
          <w:sz w:val="44"/>
          <w:szCs w:val="44"/>
          <w:lang w:val="en-US" w:eastAsia="zh-CN"/>
        </w:rPr>
        <w:t>的</w:t>
      </w:r>
      <w:r>
        <w:rPr>
          <w:rFonts w:ascii="宋体" w:hAnsi="宋体" w:eastAsia="宋体" w:cs="宋体"/>
          <w:b/>
          <w:bCs/>
          <w:spacing w:val="-28"/>
          <w:sz w:val="44"/>
          <w:szCs w:val="44"/>
        </w:rPr>
        <w:t>清理</w:t>
      </w:r>
      <w:r>
        <w:rPr>
          <w:rFonts w:hint="eastAsia" w:ascii="宋体" w:hAnsi="宋体" w:eastAsia="宋体" w:cs="宋体"/>
          <w:b/>
          <w:bCs/>
          <w:spacing w:val="-28"/>
          <w:sz w:val="44"/>
          <w:szCs w:val="44"/>
          <w:lang w:val="en-US" w:eastAsia="zh-CN"/>
        </w:rPr>
        <w:t>意见</w:t>
      </w:r>
    </w:p>
    <w:p w14:paraId="4F120ABB">
      <w:pPr>
        <w:spacing w:line="467" w:lineRule="auto"/>
        <w:rPr>
          <w:rFonts w:ascii="Arial"/>
          <w:spacing w:val="0"/>
          <w:sz w:val="21"/>
        </w:rPr>
      </w:pPr>
    </w:p>
    <w:p w14:paraId="15FF8631">
      <w:pPr>
        <w:keepNext w:val="0"/>
        <w:keepLines w:val="0"/>
        <w:pageBreakBefore w:val="0"/>
        <w:widowControl/>
        <w:kinsoku/>
        <w:wordWrap/>
        <w:overflowPunct/>
        <w:topLinePunct w:val="0"/>
        <w:autoSpaceDE w:val="0"/>
        <w:autoSpaceDN w:val="0"/>
        <w:bidi w:val="0"/>
        <w:adjustRightInd w:val="0"/>
        <w:snapToGrid w:val="0"/>
        <w:spacing w:line="460" w:lineRule="exact"/>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各</w:t>
      </w:r>
      <w:r>
        <w:rPr>
          <w:rFonts w:hint="eastAsia" w:ascii="仿宋" w:hAnsi="仿宋" w:eastAsia="仿宋" w:cs="仿宋"/>
          <w:spacing w:val="0"/>
          <w:sz w:val="32"/>
          <w:szCs w:val="32"/>
          <w:lang w:val="en-US" w:eastAsia="zh-CN"/>
        </w:rPr>
        <w:t>乡镇（街道）</w:t>
      </w:r>
      <w:r>
        <w:rPr>
          <w:rFonts w:hint="eastAsia" w:ascii="仿宋" w:hAnsi="仿宋" w:eastAsia="仿宋" w:cs="仿宋"/>
          <w:spacing w:val="0"/>
          <w:sz w:val="32"/>
          <w:szCs w:val="32"/>
        </w:rPr>
        <w:t>人民政府，</w:t>
      </w:r>
      <w:r>
        <w:rPr>
          <w:rFonts w:hint="eastAsia" w:ascii="仿宋" w:hAnsi="仿宋" w:eastAsia="仿宋" w:cs="仿宋"/>
          <w:spacing w:val="0"/>
          <w:sz w:val="32"/>
          <w:szCs w:val="32"/>
          <w:lang w:val="en-US" w:eastAsia="zh-CN"/>
        </w:rPr>
        <w:t>县</w:t>
      </w:r>
      <w:r>
        <w:rPr>
          <w:rFonts w:hint="eastAsia" w:ascii="仿宋" w:hAnsi="仿宋" w:eastAsia="仿宋" w:cs="仿宋"/>
          <w:spacing w:val="0"/>
          <w:sz w:val="32"/>
          <w:szCs w:val="32"/>
        </w:rPr>
        <w:t>人民政府各部门：</w:t>
      </w:r>
    </w:p>
    <w:p w14:paraId="21BE8D8D">
      <w:pPr>
        <w:keepNext w:val="0"/>
        <w:keepLines w:val="0"/>
        <w:pageBreakBefore w:val="0"/>
        <w:widowControl/>
        <w:kinsoku/>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为进一步加</w:t>
      </w:r>
      <w:bookmarkStart w:id="0" w:name="_GoBack"/>
      <w:bookmarkEnd w:id="0"/>
      <w:r>
        <w:rPr>
          <w:rFonts w:hint="eastAsia" w:ascii="仿宋" w:hAnsi="仿宋" w:eastAsia="仿宋" w:cs="仿宋"/>
          <w:spacing w:val="0"/>
          <w:sz w:val="32"/>
          <w:szCs w:val="32"/>
        </w:rPr>
        <w:t>强</w:t>
      </w:r>
      <w:r>
        <w:rPr>
          <w:rFonts w:hint="eastAsia" w:ascii="仿宋" w:hAnsi="仿宋" w:eastAsia="仿宋" w:cs="仿宋"/>
          <w:spacing w:val="0"/>
          <w:sz w:val="32"/>
          <w:szCs w:val="32"/>
          <w:lang w:val="en-US" w:eastAsia="zh-CN"/>
        </w:rPr>
        <w:t>县</w:t>
      </w:r>
      <w:r>
        <w:rPr>
          <w:rFonts w:hint="eastAsia" w:ascii="仿宋" w:hAnsi="仿宋" w:eastAsia="仿宋" w:cs="仿宋"/>
          <w:spacing w:val="0"/>
          <w:sz w:val="32"/>
          <w:szCs w:val="32"/>
        </w:rPr>
        <w:t>政府行政规范性文件管理，按照《河南省行政规范性文件管理办法》(省政府令第226号)规定和有关要求，对</w:t>
      </w:r>
      <w:r>
        <w:rPr>
          <w:rFonts w:hint="eastAsia" w:ascii="仿宋" w:hAnsi="仿宋" w:eastAsia="仿宋" w:cs="仿宋"/>
          <w:spacing w:val="0"/>
          <w:sz w:val="32"/>
          <w:szCs w:val="32"/>
          <w:lang w:val="en-US" w:eastAsia="zh-CN"/>
        </w:rPr>
        <w:t>2020年以来至</w:t>
      </w:r>
      <w:r>
        <w:rPr>
          <w:rFonts w:hint="eastAsia" w:ascii="仿宋" w:hAnsi="仿宋" w:eastAsia="仿宋" w:cs="仿宋"/>
          <w:spacing w:val="0"/>
          <w:sz w:val="32"/>
          <w:szCs w:val="32"/>
        </w:rPr>
        <w:t>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月3</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日前</w:t>
      </w:r>
      <w:r>
        <w:rPr>
          <w:rFonts w:hint="eastAsia" w:ascii="仿宋" w:hAnsi="仿宋" w:eastAsia="仿宋" w:cs="仿宋"/>
          <w:spacing w:val="0"/>
          <w:sz w:val="32"/>
          <w:szCs w:val="32"/>
          <w:lang w:val="en-US" w:eastAsia="zh-CN"/>
        </w:rPr>
        <w:t>县</w:t>
      </w:r>
      <w:r>
        <w:rPr>
          <w:rFonts w:hint="eastAsia" w:ascii="仿宋" w:hAnsi="仿宋" w:eastAsia="仿宋" w:cs="仿宋"/>
          <w:spacing w:val="0"/>
          <w:sz w:val="32"/>
          <w:szCs w:val="32"/>
        </w:rPr>
        <w:t>政府和</w:t>
      </w:r>
      <w:r>
        <w:rPr>
          <w:rFonts w:hint="eastAsia" w:ascii="仿宋" w:hAnsi="仿宋" w:eastAsia="仿宋" w:cs="仿宋"/>
          <w:spacing w:val="0"/>
          <w:sz w:val="32"/>
          <w:szCs w:val="32"/>
          <w:lang w:val="en-US" w:eastAsia="zh-CN"/>
        </w:rPr>
        <w:t>县</w:t>
      </w:r>
      <w:r>
        <w:rPr>
          <w:rFonts w:hint="eastAsia" w:ascii="仿宋" w:hAnsi="仿宋" w:eastAsia="仿宋" w:cs="仿宋"/>
          <w:spacing w:val="0"/>
          <w:sz w:val="32"/>
          <w:szCs w:val="32"/>
        </w:rPr>
        <w:t>政府办公室公布的现</w:t>
      </w:r>
      <w:r>
        <w:rPr>
          <w:rFonts w:hint="eastAsia" w:ascii="仿宋" w:hAnsi="仿宋" w:eastAsia="仿宋" w:cs="仿宋"/>
          <w:spacing w:val="0"/>
          <w:sz w:val="32"/>
          <w:szCs w:val="32"/>
          <w:lang w:val="en-US" w:eastAsia="zh-CN"/>
        </w:rPr>
        <w:t>行</w:t>
      </w:r>
      <w:r>
        <w:rPr>
          <w:rFonts w:hint="eastAsia" w:ascii="仿宋" w:hAnsi="仿宋" w:eastAsia="仿宋" w:cs="仿宋"/>
          <w:spacing w:val="0"/>
          <w:sz w:val="32"/>
          <w:szCs w:val="32"/>
        </w:rPr>
        <w:t>有效的行政规范性文件进行全面清理，清理</w:t>
      </w:r>
      <w:r>
        <w:rPr>
          <w:rFonts w:hint="eastAsia" w:ascii="仿宋" w:hAnsi="仿宋" w:eastAsia="仿宋" w:cs="仿宋"/>
          <w:spacing w:val="0"/>
          <w:sz w:val="32"/>
          <w:szCs w:val="32"/>
          <w:lang w:val="en-US" w:eastAsia="zh-CN"/>
        </w:rPr>
        <w:t>意见</w:t>
      </w:r>
      <w:r>
        <w:rPr>
          <w:rFonts w:hint="eastAsia" w:ascii="仿宋" w:hAnsi="仿宋" w:eastAsia="仿宋" w:cs="仿宋"/>
          <w:spacing w:val="0"/>
          <w:sz w:val="32"/>
          <w:szCs w:val="32"/>
        </w:rPr>
        <w:t>如下：</w:t>
      </w:r>
    </w:p>
    <w:p w14:paraId="16B49C52">
      <w:pPr>
        <w:keepNext w:val="0"/>
        <w:keepLines w:val="0"/>
        <w:pageBreakBefore w:val="0"/>
        <w:widowControl/>
        <w:kinsoku/>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en-US"/>
        </w:rPr>
        <w:t>一、</w:t>
      </w:r>
      <w:r>
        <w:rPr>
          <w:rFonts w:hint="eastAsia" w:ascii="仿宋" w:hAnsi="仿宋" w:eastAsia="仿宋" w:cs="仿宋"/>
          <w:spacing w:val="0"/>
          <w:sz w:val="32"/>
          <w:szCs w:val="32"/>
        </w:rPr>
        <w:t>《桐柏县人民政府关于印发桐柏县政府投资建设项目监督管理办法的通知》(桐政〔2020〕16号)等</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3件行政规范性文件继续有效。</w:t>
      </w:r>
    </w:p>
    <w:p w14:paraId="502F970B">
      <w:pPr>
        <w:keepNext w:val="0"/>
        <w:keepLines w:val="0"/>
        <w:pageBreakBefore w:val="0"/>
        <w:widowControl/>
        <w:kinsoku/>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二、《桐柏县2021年农村建设用地拆旧复垦项目实施方案》(桐政〔2021〕45号)等</w:t>
      </w:r>
      <w:r>
        <w:rPr>
          <w:rFonts w:hint="eastAsia" w:ascii="仿宋" w:hAnsi="仿宋" w:eastAsia="仿宋" w:cs="仿宋"/>
          <w:spacing w:val="0"/>
          <w:sz w:val="32"/>
          <w:szCs w:val="32"/>
          <w:lang w:val="en-US" w:eastAsia="zh-CN"/>
        </w:rPr>
        <w:t>17</w:t>
      </w:r>
      <w:r>
        <w:rPr>
          <w:rFonts w:hint="eastAsia" w:ascii="仿宋" w:hAnsi="仿宋" w:eastAsia="仿宋" w:cs="仿宋"/>
          <w:spacing w:val="0"/>
          <w:sz w:val="32"/>
          <w:szCs w:val="32"/>
        </w:rPr>
        <w:t>件行政规范性文件</w:t>
      </w:r>
      <w:r>
        <w:rPr>
          <w:rFonts w:hint="eastAsia" w:ascii="仿宋" w:hAnsi="仿宋" w:eastAsia="仿宋" w:cs="仿宋"/>
          <w:spacing w:val="0"/>
          <w:sz w:val="32"/>
          <w:szCs w:val="32"/>
          <w:lang w:val="en-US" w:eastAsia="zh-CN"/>
        </w:rPr>
        <w:t>拟</w:t>
      </w:r>
      <w:r>
        <w:rPr>
          <w:rFonts w:hint="eastAsia" w:ascii="仿宋" w:hAnsi="仿宋" w:eastAsia="仿宋" w:cs="仿宋"/>
          <w:spacing w:val="0"/>
          <w:sz w:val="32"/>
          <w:szCs w:val="32"/>
        </w:rPr>
        <w:t>予以废止(失效)。</w:t>
      </w:r>
    </w:p>
    <w:p w14:paraId="14FEB4F9">
      <w:pPr>
        <w:keepNext w:val="0"/>
        <w:keepLines w:val="0"/>
        <w:pageBreakBefore w:val="0"/>
        <w:widowControl/>
        <w:kinsoku/>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三、《桐柏县人民政府关于印发桐柏县支持科技创新政策清单的通知》(桐政〔2022〕94号)等1件行政规范性文件</w:t>
      </w:r>
      <w:r>
        <w:rPr>
          <w:rFonts w:hint="eastAsia" w:ascii="仿宋" w:hAnsi="仿宋" w:eastAsia="仿宋" w:cs="仿宋"/>
          <w:spacing w:val="0"/>
          <w:sz w:val="32"/>
          <w:szCs w:val="32"/>
          <w:lang w:val="en-US" w:eastAsia="zh-CN"/>
        </w:rPr>
        <w:t>拟</w:t>
      </w:r>
      <w:r>
        <w:rPr>
          <w:rFonts w:hint="eastAsia" w:ascii="仿宋" w:hAnsi="仿宋" w:eastAsia="仿宋" w:cs="仿宋"/>
          <w:spacing w:val="0"/>
          <w:sz w:val="32"/>
          <w:szCs w:val="32"/>
        </w:rPr>
        <w:t>予以修改。</w:t>
      </w:r>
    </w:p>
    <w:p w14:paraId="612EB2B3">
      <w:pPr>
        <w:keepNext w:val="0"/>
        <w:keepLines w:val="0"/>
        <w:pageBreakBefore w:val="0"/>
        <w:widowControl/>
        <w:kinsoku/>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rPr>
      </w:pPr>
    </w:p>
    <w:p w14:paraId="544FA553">
      <w:pPr>
        <w:keepNext w:val="0"/>
        <w:keepLines w:val="0"/>
        <w:pageBreakBefore w:val="0"/>
        <w:widowControl/>
        <w:kinsoku/>
        <w:wordWrap/>
        <w:overflowPunct/>
        <w:topLinePunct w:val="0"/>
        <w:autoSpaceDE w:val="0"/>
        <w:autoSpaceDN w:val="0"/>
        <w:bidi w:val="0"/>
        <w:adjustRightInd w:val="0"/>
        <w:snapToGrid w:val="0"/>
        <w:spacing w:line="460" w:lineRule="exact"/>
        <w:ind w:left="1598" w:leftChars="304" w:hanging="960" w:hangingChars="30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 xml:space="preserve">附件：1.桐柏县人民政府继续有效的行政规范性文件目录 </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3件)</w:t>
      </w:r>
    </w:p>
    <w:p w14:paraId="14BF014F">
      <w:pPr>
        <w:keepNext w:val="0"/>
        <w:keepLines w:val="0"/>
        <w:pageBreakBefore w:val="0"/>
        <w:widowControl/>
        <w:kinsoku/>
        <w:wordWrap/>
        <w:overflowPunct/>
        <w:topLinePunct w:val="0"/>
        <w:autoSpaceDE w:val="0"/>
        <w:autoSpaceDN w:val="0"/>
        <w:bidi w:val="0"/>
        <w:adjustRightInd w:val="0"/>
        <w:snapToGrid w:val="0"/>
        <w:spacing w:line="460" w:lineRule="exact"/>
        <w:ind w:left="1596" w:leftChars="760" w:firstLine="0" w:firstLineChars="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2.桐柏县人民政府</w:t>
      </w:r>
      <w:r>
        <w:rPr>
          <w:rFonts w:hint="eastAsia" w:ascii="仿宋" w:hAnsi="仿宋" w:eastAsia="仿宋" w:cs="仿宋"/>
          <w:spacing w:val="0"/>
          <w:sz w:val="32"/>
          <w:szCs w:val="32"/>
          <w:lang w:val="en-US" w:eastAsia="zh-CN"/>
        </w:rPr>
        <w:t>拟</w:t>
      </w:r>
      <w:r>
        <w:rPr>
          <w:rFonts w:hint="eastAsia" w:ascii="仿宋" w:hAnsi="仿宋" w:eastAsia="仿宋" w:cs="仿宋"/>
          <w:spacing w:val="0"/>
          <w:sz w:val="32"/>
          <w:szCs w:val="32"/>
        </w:rPr>
        <w:t>废止(失效)的行政规范性文件目录(</w:t>
      </w:r>
      <w:r>
        <w:rPr>
          <w:rFonts w:hint="eastAsia" w:ascii="仿宋" w:hAnsi="仿宋" w:eastAsia="仿宋" w:cs="仿宋"/>
          <w:spacing w:val="0"/>
          <w:sz w:val="32"/>
          <w:szCs w:val="32"/>
          <w:lang w:val="en-US" w:eastAsia="zh-CN"/>
        </w:rPr>
        <w:t>17</w:t>
      </w:r>
      <w:r>
        <w:rPr>
          <w:rFonts w:hint="eastAsia" w:ascii="仿宋" w:hAnsi="仿宋" w:eastAsia="仿宋" w:cs="仿宋"/>
          <w:spacing w:val="0"/>
          <w:sz w:val="32"/>
          <w:szCs w:val="32"/>
        </w:rPr>
        <w:t>件)</w:t>
      </w:r>
    </w:p>
    <w:p w14:paraId="0925CF16">
      <w:pPr>
        <w:keepNext w:val="0"/>
        <w:keepLines w:val="0"/>
        <w:pageBreakBefore w:val="0"/>
        <w:widowControl/>
        <w:kinsoku/>
        <w:wordWrap/>
        <w:overflowPunct/>
        <w:topLinePunct w:val="0"/>
        <w:autoSpaceDE w:val="0"/>
        <w:autoSpaceDN w:val="0"/>
        <w:bidi w:val="0"/>
        <w:adjustRightInd w:val="0"/>
        <w:snapToGrid w:val="0"/>
        <w:spacing w:line="460" w:lineRule="exact"/>
        <w:ind w:left="1596" w:leftChars="760" w:firstLine="0" w:firstLineChars="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3.桐柏县人民政府</w:t>
      </w:r>
      <w:r>
        <w:rPr>
          <w:rFonts w:hint="eastAsia" w:ascii="仿宋" w:hAnsi="仿宋" w:eastAsia="仿宋" w:cs="仿宋"/>
          <w:spacing w:val="0"/>
          <w:sz w:val="32"/>
          <w:szCs w:val="32"/>
          <w:lang w:val="en-US" w:eastAsia="zh-CN"/>
        </w:rPr>
        <w:t>拟</w:t>
      </w:r>
      <w:r>
        <w:rPr>
          <w:rFonts w:hint="eastAsia" w:ascii="仿宋" w:hAnsi="仿宋" w:eastAsia="仿宋" w:cs="仿宋"/>
          <w:spacing w:val="0"/>
          <w:sz w:val="32"/>
          <w:szCs w:val="32"/>
        </w:rPr>
        <w:t>修改的行政规范性文件目录 (1件)</w:t>
      </w:r>
    </w:p>
    <w:p w14:paraId="69D95C79">
      <w:pPr>
        <w:keepNext w:val="0"/>
        <w:keepLines w:val="0"/>
        <w:pageBreakBefore w:val="0"/>
        <w:widowControl/>
        <w:kinsoku/>
        <w:wordWrap/>
        <w:overflowPunct/>
        <w:topLinePunct w:val="0"/>
        <w:autoSpaceDE w:val="0"/>
        <w:autoSpaceDN w:val="0"/>
        <w:bidi w:val="0"/>
        <w:adjustRightInd w:val="0"/>
        <w:snapToGrid w:val="0"/>
        <w:spacing w:line="460" w:lineRule="exact"/>
        <w:ind w:firstLine="640" w:firstLineChars="200"/>
        <w:textAlignment w:val="baseline"/>
        <w:rPr>
          <w:rFonts w:hint="eastAsia" w:ascii="仿宋" w:hAnsi="仿宋" w:eastAsia="仿宋" w:cs="仿宋"/>
          <w:spacing w:val="0"/>
          <w:sz w:val="32"/>
          <w:szCs w:val="32"/>
        </w:rPr>
      </w:pPr>
    </w:p>
    <w:p w14:paraId="7DE2A200">
      <w:pPr>
        <w:keepNext w:val="0"/>
        <w:keepLines w:val="0"/>
        <w:pageBreakBefore w:val="0"/>
        <w:widowControl/>
        <w:kinsoku/>
        <w:wordWrap/>
        <w:overflowPunct/>
        <w:topLinePunct w:val="0"/>
        <w:autoSpaceDE w:val="0"/>
        <w:autoSpaceDN w:val="0"/>
        <w:bidi w:val="0"/>
        <w:adjustRightInd w:val="0"/>
        <w:snapToGrid w:val="0"/>
        <w:spacing w:line="460" w:lineRule="exact"/>
        <w:ind w:firstLine="5760" w:firstLineChars="1800"/>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2025年</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日</w:t>
      </w:r>
    </w:p>
    <w:p w14:paraId="47C7110E">
      <w:pPr>
        <w:spacing w:before="161" w:line="224" w:lineRule="auto"/>
        <w:rPr>
          <w:rFonts w:hint="eastAsia" w:ascii="黑体" w:hAnsi="黑体" w:eastAsia="黑体" w:cs="黑体"/>
          <w:sz w:val="29"/>
          <w:szCs w:val="29"/>
          <w:lang w:eastAsia="zh-CN"/>
        </w:rPr>
      </w:pPr>
      <w:r>
        <w:rPr>
          <w:rFonts w:ascii="黑体" w:hAnsi="黑体" w:eastAsia="黑体" w:cs="黑体"/>
          <w:b/>
          <w:bCs/>
          <w:sz w:val="29"/>
          <w:szCs w:val="29"/>
        </w:rPr>
        <w:t>附件</w:t>
      </w:r>
      <w:r>
        <w:rPr>
          <w:rFonts w:hint="eastAsia" w:ascii="黑体" w:hAnsi="黑体" w:eastAsia="黑体" w:cs="黑体"/>
          <w:b/>
          <w:bCs/>
          <w:sz w:val="29"/>
          <w:szCs w:val="29"/>
          <w:lang w:val="en-US" w:eastAsia="zh-CN"/>
        </w:rPr>
        <w:t>1</w:t>
      </w:r>
    </w:p>
    <w:p w14:paraId="43C06680">
      <w:pPr>
        <w:spacing w:line="222" w:lineRule="auto"/>
      </w:pPr>
    </w:p>
    <w:tbl>
      <w:tblPr>
        <w:tblStyle w:val="4"/>
        <w:tblW w:w="89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5944"/>
        <w:gridCol w:w="2265"/>
      </w:tblGrid>
      <w:tr w14:paraId="59F1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918" w:type="dxa"/>
            <w:gridSpan w:val="3"/>
            <w:tcBorders>
              <w:top w:val="nil"/>
              <w:left w:val="nil"/>
              <w:bottom w:val="nil"/>
              <w:right w:val="nil"/>
            </w:tcBorders>
            <w:shd w:val="clear" w:color="auto" w:fill="auto"/>
            <w:vAlign w:val="center"/>
          </w:tcPr>
          <w:p w14:paraId="1F8E1E8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r>
              <w:rPr>
                <w:rFonts w:hint="eastAsia" w:ascii="宋体" w:hAnsi="宋体" w:eastAsia="宋体" w:cs="宋体"/>
                <w:b/>
                <w:bCs/>
                <w:i w:val="0"/>
                <w:iCs w:val="0"/>
                <w:snapToGrid w:val="0"/>
                <w:color w:val="000000"/>
                <w:kern w:val="0"/>
                <w:sz w:val="40"/>
                <w:szCs w:val="40"/>
                <w:u w:val="none"/>
                <w:lang w:val="en-US" w:eastAsia="zh-CN" w:bidi="ar"/>
              </w:rPr>
              <w:t>桐柏县人民政府</w:t>
            </w:r>
          </w:p>
          <w:p w14:paraId="531C287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r>
              <w:rPr>
                <w:rFonts w:hint="eastAsia" w:ascii="宋体" w:hAnsi="宋体" w:eastAsia="宋体" w:cs="宋体"/>
                <w:b/>
                <w:bCs/>
                <w:i w:val="0"/>
                <w:iCs w:val="0"/>
                <w:snapToGrid w:val="0"/>
                <w:color w:val="000000"/>
                <w:kern w:val="0"/>
                <w:sz w:val="40"/>
                <w:szCs w:val="40"/>
                <w:u w:val="none"/>
                <w:lang w:val="en-US" w:eastAsia="zh-CN" w:bidi="ar"/>
              </w:rPr>
              <w:t>继续有效的行政规范性文件目录（33件）</w:t>
            </w:r>
          </w:p>
          <w:p w14:paraId="6DF9E1D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tc>
      </w:tr>
      <w:tr w14:paraId="2194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35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5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68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文件名称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6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文  号</w:t>
            </w:r>
          </w:p>
        </w:tc>
      </w:tr>
      <w:tr w14:paraId="7781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8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F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桐柏县人民政府关于印发《桐柏县政府投资建设项目监督管理办法》的通知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桐政（2020）16号</w:t>
            </w:r>
          </w:p>
        </w:tc>
      </w:tr>
      <w:tr w14:paraId="128F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6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154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关于印发《桐柏县财政监督暂行办法（试行）》的通知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B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桐政（2021）66号</w:t>
            </w:r>
          </w:p>
        </w:tc>
      </w:tr>
      <w:tr w14:paraId="1297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E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A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桐柏县人民政府关于印发《桐柏县矿山生态修复实施方案》的通知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1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桐政（2022）19号</w:t>
            </w:r>
          </w:p>
        </w:tc>
      </w:tr>
      <w:tr w14:paraId="6E39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8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F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桐柏县人民政府关于印发《桐柏县居民自建房建设工程质量管理办法（试行）》的通知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F9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桐政（2022）25号</w:t>
            </w:r>
          </w:p>
        </w:tc>
      </w:tr>
      <w:tr w14:paraId="3473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C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8C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桐柏县人民政府关于规范房屋征收工作的意见</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FB13B">
            <w:pPr>
              <w:keepNext w:val="0"/>
              <w:keepLines w:val="0"/>
              <w:widowControl/>
              <w:suppressLineNumbers w:val="0"/>
              <w:jc w:val="center"/>
              <w:textAlignment w:val="center"/>
              <w:rPr>
                <w:rFonts w:ascii="Segoe UI" w:hAnsi="Segoe UI" w:eastAsia="Segoe UI" w:cs="Segoe UI"/>
                <w:i w:val="0"/>
                <w:iCs w:val="0"/>
                <w:color w:val="000000"/>
                <w:sz w:val="21"/>
                <w:szCs w:val="21"/>
                <w:u w:val="none"/>
              </w:rPr>
            </w:pPr>
            <w:r>
              <w:rPr>
                <w:rFonts w:hint="default" w:ascii="Segoe UI" w:hAnsi="Segoe UI" w:eastAsia="Segoe UI" w:cs="Segoe UI"/>
                <w:i w:val="0"/>
                <w:iCs w:val="0"/>
                <w:snapToGrid w:val="0"/>
                <w:color w:val="000000"/>
                <w:kern w:val="0"/>
                <w:sz w:val="21"/>
                <w:szCs w:val="21"/>
                <w:u w:val="none"/>
                <w:lang w:val="en-US" w:eastAsia="zh-CN" w:bidi="ar"/>
              </w:rPr>
              <w:t>桐政（2022）28号</w:t>
            </w:r>
          </w:p>
        </w:tc>
      </w:tr>
      <w:tr w14:paraId="75D1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4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DA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《桐柏县促进中医药传承创新发展</w:t>
            </w:r>
            <w:r>
              <w:rPr>
                <w:rFonts w:hint="default" w:ascii="Segoe UI" w:hAnsi="Segoe UI" w:eastAsia="Segoe UI" w:cs="Segoe UI"/>
                <w:i w:val="0"/>
                <w:iCs w:val="0"/>
                <w:snapToGrid w:val="0"/>
                <w:color w:val="000000"/>
                <w:kern w:val="0"/>
                <w:sz w:val="21"/>
                <w:szCs w:val="21"/>
                <w:u w:val="none"/>
                <w:lang w:val="en-US" w:eastAsia="zh-CN" w:bidi="ar"/>
              </w:rPr>
              <w:t xml:space="preserve"> </w:t>
            </w:r>
            <w:r>
              <w:rPr>
                <w:rFonts w:hint="eastAsia" w:ascii="宋体" w:hAnsi="宋体" w:eastAsia="宋体" w:cs="宋体"/>
                <w:i w:val="0"/>
                <w:iCs w:val="0"/>
                <w:snapToGrid w:val="0"/>
                <w:color w:val="000000"/>
                <w:kern w:val="0"/>
                <w:sz w:val="21"/>
                <w:szCs w:val="21"/>
                <w:u w:val="none"/>
                <w:lang w:val="en-US" w:eastAsia="zh-CN" w:bidi="ar"/>
              </w:rPr>
              <w:t>若干措施》</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59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2022</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52</w:t>
            </w:r>
            <w:r>
              <w:rPr>
                <w:rFonts w:hint="eastAsia" w:ascii="宋体" w:hAnsi="宋体" w:eastAsia="宋体" w:cs="宋体"/>
                <w:i w:val="0"/>
                <w:iCs w:val="0"/>
                <w:snapToGrid w:val="0"/>
                <w:color w:val="000000"/>
                <w:kern w:val="0"/>
                <w:sz w:val="21"/>
                <w:szCs w:val="21"/>
                <w:u w:val="none"/>
                <w:lang w:val="en-US" w:eastAsia="zh-CN" w:bidi="ar"/>
              </w:rPr>
              <w:t>号</w:t>
            </w:r>
          </w:p>
        </w:tc>
      </w:tr>
      <w:tr w14:paraId="5855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E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5B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桐柏县人民政府关于印发《桐柏县邮政快递管理办法》的通知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889A3">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snapToGrid w:val="0"/>
                <w:color w:val="000000"/>
                <w:kern w:val="0"/>
                <w:sz w:val="21"/>
                <w:szCs w:val="21"/>
                <w:u w:val="none"/>
                <w:lang w:val="en-US" w:eastAsia="zh-CN" w:bidi="ar"/>
              </w:rPr>
              <w:t>桐政（2022）63号</w:t>
            </w:r>
          </w:p>
        </w:tc>
      </w:tr>
      <w:tr w14:paraId="709E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1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06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桐柏县人民政府关于印发《桐柏县廉租住房租赁补贴工作常态化和动态化实施方案》的通知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BE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2022</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70</w:t>
            </w:r>
            <w:r>
              <w:rPr>
                <w:rFonts w:hint="eastAsia" w:ascii="宋体" w:hAnsi="宋体" w:eastAsia="宋体" w:cs="宋体"/>
                <w:i w:val="0"/>
                <w:iCs w:val="0"/>
                <w:snapToGrid w:val="0"/>
                <w:color w:val="000000"/>
                <w:kern w:val="0"/>
                <w:sz w:val="21"/>
                <w:szCs w:val="21"/>
                <w:u w:val="none"/>
                <w:lang w:val="en-US" w:eastAsia="zh-CN" w:bidi="ar"/>
              </w:rPr>
              <w:t>号</w:t>
            </w:r>
          </w:p>
        </w:tc>
      </w:tr>
      <w:tr w14:paraId="2DF1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8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D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桐柏县人民政府关于公布县政府行政规范性文件清理结果的决定</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17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桐政（2022）81号</w:t>
            </w:r>
          </w:p>
        </w:tc>
      </w:tr>
      <w:tr w14:paraId="5BA4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3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47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桐柏县人民政府关于印发《桐柏县县长质量奖管理办法》的通知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5D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桐政（2022）91号</w:t>
            </w:r>
          </w:p>
        </w:tc>
      </w:tr>
      <w:tr w14:paraId="03AA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0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41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桐柏县人民政府关于印发《桐柏县支持科技创新政策清单》的通知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90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桐政（2022）94号</w:t>
            </w:r>
          </w:p>
        </w:tc>
      </w:tr>
      <w:tr w14:paraId="1E99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7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C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桐柏县人民政府关于调整城镇土地使用税土地应税等级范围的通知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E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桐政（2022）98号</w:t>
            </w:r>
          </w:p>
        </w:tc>
      </w:tr>
      <w:tr w14:paraId="08C2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7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3D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《桐柏县人才公寓建设使用管理办法（试行）》</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75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桐政（2022）9号</w:t>
            </w:r>
          </w:p>
        </w:tc>
      </w:tr>
      <w:tr w14:paraId="2CAD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5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28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桐柏县人民政府关于印发《桐柏县妇女发展规划（</w:t>
            </w:r>
            <w:r>
              <w:rPr>
                <w:rFonts w:hint="default" w:ascii="Segoe UI" w:hAnsi="Segoe UI" w:eastAsia="Segoe UI" w:cs="Segoe UI"/>
                <w:i w:val="0"/>
                <w:iCs w:val="0"/>
                <w:snapToGrid w:val="0"/>
                <w:color w:val="000000"/>
                <w:kern w:val="0"/>
                <w:sz w:val="21"/>
                <w:szCs w:val="21"/>
                <w:u w:val="none"/>
                <w:lang w:val="en-US" w:eastAsia="zh-CN" w:bidi="ar"/>
              </w:rPr>
              <w:t>2021—2030</w:t>
            </w:r>
            <w:r>
              <w:rPr>
                <w:rFonts w:hint="eastAsia" w:ascii="宋体" w:hAnsi="宋体" w:eastAsia="宋体" w:cs="宋体"/>
                <w:i w:val="0"/>
                <w:iCs w:val="0"/>
                <w:snapToGrid w:val="0"/>
                <w:color w:val="000000"/>
                <w:kern w:val="0"/>
                <w:sz w:val="21"/>
                <w:szCs w:val="21"/>
                <w:u w:val="none"/>
                <w:lang w:val="en-US" w:eastAsia="zh-CN" w:bidi="ar"/>
              </w:rPr>
              <w:t>年）和桐柏县儿童发展规划（</w:t>
            </w:r>
            <w:r>
              <w:rPr>
                <w:rFonts w:hint="default" w:ascii="Segoe UI" w:hAnsi="Segoe UI" w:eastAsia="Segoe UI" w:cs="Segoe UI"/>
                <w:i w:val="0"/>
                <w:iCs w:val="0"/>
                <w:snapToGrid w:val="0"/>
                <w:color w:val="000000"/>
                <w:kern w:val="0"/>
                <w:sz w:val="21"/>
                <w:szCs w:val="21"/>
                <w:u w:val="none"/>
                <w:lang w:val="en-US" w:eastAsia="zh-CN" w:bidi="ar"/>
              </w:rPr>
              <w:t>2021—2030</w:t>
            </w:r>
            <w:r>
              <w:rPr>
                <w:rFonts w:hint="eastAsia" w:ascii="宋体" w:hAnsi="宋体" w:eastAsia="宋体" w:cs="宋体"/>
                <w:i w:val="0"/>
                <w:iCs w:val="0"/>
                <w:snapToGrid w:val="0"/>
                <w:color w:val="000000"/>
                <w:kern w:val="0"/>
                <w:sz w:val="21"/>
                <w:szCs w:val="21"/>
                <w:u w:val="none"/>
                <w:lang w:val="en-US" w:eastAsia="zh-CN" w:bidi="ar"/>
              </w:rPr>
              <w:t>年）》的通知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7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2023</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33</w:t>
            </w:r>
            <w:r>
              <w:rPr>
                <w:rFonts w:hint="eastAsia" w:ascii="宋体" w:hAnsi="宋体" w:eastAsia="宋体" w:cs="宋体"/>
                <w:i w:val="0"/>
                <w:iCs w:val="0"/>
                <w:snapToGrid w:val="0"/>
                <w:color w:val="000000"/>
                <w:kern w:val="0"/>
                <w:sz w:val="21"/>
                <w:szCs w:val="21"/>
                <w:u w:val="none"/>
                <w:lang w:val="en-US" w:eastAsia="zh-CN" w:bidi="ar"/>
              </w:rPr>
              <w:t>号</w:t>
            </w:r>
          </w:p>
        </w:tc>
      </w:tr>
      <w:tr w14:paraId="0E7E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A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D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桐柏县人民政府关于鼓励支持现代中医药产业发展的实施意见</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4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桐政（2023）40号</w:t>
            </w:r>
          </w:p>
        </w:tc>
      </w:tr>
      <w:tr w14:paraId="1B1B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0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E5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《桐柏县县属国有企业人员进入管理办法</w:t>
            </w:r>
            <w:r>
              <w:rPr>
                <w:rFonts w:hint="eastAsia" w:ascii="Segoe UI" w:hAnsi="Segoe UI" w:eastAsia="Segoe UI" w:cs="Segoe UI"/>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试行</w:t>
            </w:r>
            <w:r>
              <w:rPr>
                <w:rFonts w:hint="eastAsia" w:ascii="Segoe UI" w:hAnsi="Segoe UI" w:eastAsia="Segoe UI" w:cs="Segoe UI"/>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96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桐政（2023）68号</w:t>
            </w:r>
          </w:p>
        </w:tc>
      </w:tr>
      <w:tr w14:paraId="08A4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B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B5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桐柏县先进制造业开发区低效工业用地处置工作方案</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1D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桐政（2023）70号</w:t>
            </w:r>
          </w:p>
        </w:tc>
      </w:tr>
      <w:tr w14:paraId="6D83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957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桐柏县财政投资评审管理办法</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03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2024</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14</w:t>
            </w:r>
            <w:r>
              <w:rPr>
                <w:rFonts w:hint="eastAsia" w:ascii="宋体" w:hAnsi="宋体" w:eastAsia="宋体" w:cs="宋体"/>
                <w:i w:val="0"/>
                <w:iCs w:val="0"/>
                <w:snapToGrid w:val="0"/>
                <w:color w:val="000000"/>
                <w:kern w:val="0"/>
                <w:sz w:val="21"/>
                <w:szCs w:val="21"/>
                <w:u w:val="none"/>
                <w:lang w:val="en-US" w:eastAsia="zh-CN" w:bidi="ar"/>
              </w:rPr>
              <w:t>号</w:t>
            </w:r>
          </w:p>
        </w:tc>
      </w:tr>
      <w:tr w14:paraId="6BAE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C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F8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《桐柏县政府专项债券项目实施办法（试行）》</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D8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2024</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25</w:t>
            </w:r>
            <w:r>
              <w:rPr>
                <w:rFonts w:hint="eastAsia" w:ascii="宋体" w:hAnsi="宋体" w:eastAsia="宋体" w:cs="宋体"/>
                <w:i w:val="0"/>
                <w:iCs w:val="0"/>
                <w:snapToGrid w:val="0"/>
                <w:color w:val="000000"/>
                <w:kern w:val="0"/>
                <w:sz w:val="21"/>
                <w:szCs w:val="21"/>
                <w:u w:val="none"/>
                <w:lang w:val="en-US" w:eastAsia="zh-CN" w:bidi="ar"/>
              </w:rPr>
              <w:t>号</w:t>
            </w:r>
          </w:p>
        </w:tc>
      </w:tr>
      <w:tr w14:paraId="17E3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6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3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桐柏县人民政府关于印发《桐柏县物业管理暂行办法》的通知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3C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2024</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61</w:t>
            </w:r>
            <w:r>
              <w:rPr>
                <w:rFonts w:hint="eastAsia" w:ascii="宋体" w:hAnsi="宋体" w:eastAsia="宋体" w:cs="宋体"/>
                <w:i w:val="0"/>
                <w:iCs w:val="0"/>
                <w:snapToGrid w:val="0"/>
                <w:color w:val="000000"/>
                <w:kern w:val="0"/>
                <w:sz w:val="21"/>
                <w:szCs w:val="21"/>
                <w:u w:val="none"/>
                <w:lang w:val="en-US" w:eastAsia="zh-CN" w:bidi="ar"/>
              </w:rPr>
              <w:t>号</w:t>
            </w:r>
          </w:p>
        </w:tc>
      </w:tr>
      <w:tr w14:paraId="2626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3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9C5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桐柏县人民政府关于李家畈水库移民人口登记复核的意见</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EE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2024</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9</w:t>
            </w:r>
            <w:r>
              <w:rPr>
                <w:rFonts w:hint="eastAsia" w:ascii="宋体" w:hAnsi="宋体" w:eastAsia="宋体" w:cs="宋体"/>
                <w:i w:val="0"/>
                <w:iCs w:val="0"/>
                <w:snapToGrid w:val="0"/>
                <w:color w:val="000000"/>
                <w:kern w:val="0"/>
                <w:sz w:val="21"/>
                <w:szCs w:val="21"/>
                <w:u w:val="none"/>
                <w:lang w:val="en-US" w:eastAsia="zh-CN" w:bidi="ar"/>
              </w:rPr>
              <w:t>号</w:t>
            </w:r>
          </w:p>
        </w:tc>
      </w:tr>
      <w:tr w14:paraId="652C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A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DD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桐柏县人民政府关于印发《桐柏县国有企业薪酬管理办法》的通知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4D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2"/>
                <w:snapToGrid w:val="0"/>
                <w:color w:val="000000"/>
                <w:lang w:val="en-US" w:eastAsia="zh-CN" w:bidi="ar"/>
              </w:rPr>
              <w:t>2025</w:t>
            </w:r>
            <w:r>
              <w:rPr>
                <w:rFonts w:hint="eastAsia" w:ascii="宋体" w:hAnsi="宋体" w:eastAsia="宋体" w:cs="宋体"/>
                <w:i w:val="0"/>
                <w:iCs w:val="0"/>
                <w:snapToGrid w:val="0"/>
                <w:color w:val="000000"/>
                <w:kern w:val="0"/>
                <w:sz w:val="21"/>
                <w:szCs w:val="21"/>
                <w:u w:val="none"/>
                <w:lang w:val="en-US" w:eastAsia="zh-CN" w:bidi="ar"/>
              </w:rPr>
              <w:t>）</w:t>
            </w:r>
            <w:r>
              <w:rPr>
                <w:rStyle w:val="12"/>
                <w:snapToGrid w:val="0"/>
                <w:color w:val="000000"/>
                <w:lang w:val="en-US" w:eastAsia="zh-CN" w:bidi="ar"/>
              </w:rPr>
              <w:t>5</w:t>
            </w:r>
            <w:r>
              <w:rPr>
                <w:rFonts w:hint="eastAsia" w:ascii="宋体" w:hAnsi="宋体" w:eastAsia="宋体" w:cs="宋体"/>
                <w:i w:val="0"/>
                <w:iCs w:val="0"/>
                <w:snapToGrid w:val="0"/>
                <w:color w:val="000000"/>
                <w:kern w:val="0"/>
                <w:sz w:val="21"/>
                <w:szCs w:val="21"/>
                <w:u w:val="none"/>
                <w:lang w:val="en-US" w:eastAsia="zh-CN" w:bidi="ar"/>
              </w:rPr>
              <w:t>号</w:t>
            </w:r>
          </w:p>
        </w:tc>
      </w:tr>
      <w:tr w14:paraId="22A9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6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CB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桐柏县老旧小区改造工作实施方案</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D0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桐政办（2020）14号</w:t>
            </w:r>
          </w:p>
        </w:tc>
      </w:tr>
      <w:tr w14:paraId="2789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D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关于印发《桐柏县加快推动“四好农村路”高质量发展实施方案等三个方案文件》的通知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52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桐政办（2022）56号</w:t>
            </w:r>
          </w:p>
        </w:tc>
      </w:tr>
      <w:tr w14:paraId="1490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1D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桐柏县人民政府办公室关于印发《桐柏县创建</w:t>
            </w:r>
            <w:r>
              <w:rPr>
                <w:rFonts w:hint="eastAsia" w:ascii="Segoe UI" w:hAnsi="Segoe UI" w:eastAsia="Segoe UI" w:cs="Segoe UI"/>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无证明城市</w:t>
            </w:r>
            <w:r>
              <w:rPr>
                <w:rFonts w:hint="eastAsia" w:ascii="Segoe UI" w:hAnsi="Segoe UI" w:eastAsia="Segoe UI" w:cs="Segoe UI"/>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实施方案》的通知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D8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桐政办（2022）67号</w:t>
            </w:r>
          </w:p>
        </w:tc>
      </w:tr>
      <w:tr w14:paraId="76D6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E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关于印发《桐柏县扶贫车间盘活和规范化管理工作办法》的通知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4A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桐政办（2022）71号</w:t>
            </w:r>
          </w:p>
        </w:tc>
      </w:tr>
      <w:tr w14:paraId="6571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2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1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关于印发《桐柏县培育壮大市场主体实施意见》的通知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C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桐政办（2022）76号</w:t>
            </w:r>
          </w:p>
        </w:tc>
      </w:tr>
      <w:tr w14:paraId="1740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2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1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关于印发《桐柏县建立健全生态产品价值实现机制工作方案》的通知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6F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桐政办（2022）79号</w:t>
            </w:r>
          </w:p>
        </w:tc>
      </w:tr>
      <w:tr w14:paraId="61E6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6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B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关于印发《桐柏县水库租赁承包清理整治工作指导意见》的通知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79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桐政办（2022）88号</w:t>
            </w:r>
          </w:p>
        </w:tc>
      </w:tr>
      <w:tr w14:paraId="3A20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E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关于印发《桐柏县惠企政策“免申即享”工作实施方案》的通知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A7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桐政办（2023）41号</w:t>
            </w:r>
          </w:p>
        </w:tc>
      </w:tr>
      <w:tr w14:paraId="3DAB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6F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桐柏县入河排污口排查整治工作方案</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1E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桐政办（2023）64号</w:t>
            </w:r>
          </w:p>
        </w:tc>
      </w:tr>
      <w:tr w14:paraId="2436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5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9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桐柏县人民政府办公室关于废止《桐柏县生猪定点屠宰工作管理意见的通知》的决定</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DE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桐政办（2023）76号</w:t>
            </w:r>
          </w:p>
        </w:tc>
      </w:tr>
      <w:tr w14:paraId="1C82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0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5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64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桐柏县人民政府办公室关于印发《加快桐柏中医药高质量发展若干措施》的通知</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41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2"/>
                <w:szCs w:val="22"/>
                <w:u w:val="none"/>
                <w:lang w:val="en-US" w:eastAsia="zh-CN" w:bidi="ar"/>
              </w:rPr>
              <w:t>桐政办（2024）34号</w:t>
            </w:r>
          </w:p>
        </w:tc>
      </w:tr>
    </w:tbl>
    <w:p w14:paraId="20FCC533">
      <w:pPr>
        <w:spacing w:line="222" w:lineRule="auto"/>
        <w:sectPr>
          <w:headerReference r:id="rId5" w:type="default"/>
          <w:footerReference r:id="rId6" w:type="default"/>
          <w:pgSz w:w="11900" w:h="16820"/>
          <w:pgMar w:top="2098" w:right="1474" w:bottom="1984" w:left="1587" w:header="0" w:footer="1776" w:gutter="0"/>
          <w:cols w:space="720" w:num="1"/>
        </w:sectPr>
      </w:pPr>
    </w:p>
    <w:p w14:paraId="053E859B">
      <w:pPr>
        <w:spacing w:before="161" w:line="224" w:lineRule="auto"/>
        <w:rPr>
          <w:rFonts w:hint="eastAsia" w:ascii="黑体" w:hAnsi="黑体" w:eastAsia="黑体" w:cs="黑体"/>
          <w:sz w:val="29"/>
          <w:szCs w:val="29"/>
          <w:lang w:eastAsia="zh-CN"/>
        </w:rPr>
      </w:pPr>
      <w:r>
        <w:rPr>
          <w:rFonts w:ascii="黑体" w:hAnsi="黑体" w:eastAsia="黑体" w:cs="黑体"/>
          <w:b/>
          <w:bCs/>
          <w:sz w:val="29"/>
          <w:szCs w:val="29"/>
        </w:rPr>
        <w:t>附件</w:t>
      </w:r>
      <w:r>
        <w:rPr>
          <w:rFonts w:hint="eastAsia" w:ascii="黑体" w:hAnsi="黑体" w:eastAsia="黑体" w:cs="黑体"/>
          <w:b/>
          <w:bCs/>
          <w:sz w:val="29"/>
          <w:szCs w:val="29"/>
          <w:lang w:val="en-US" w:eastAsia="zh-CN"/>
        </w:rPr>
        <w:t>2</w:t>
      </w:r>
    </w:p>
    <w:p w14:paraId="51EC771E">
      <w:pPr>
        <w:rPr>
          <w:rFonts w:ascii="Arial"/>
          <w:sz w:val="21"/>
        </w:rPr>
      </w:pPr>
    </w:p>
    <w:tbl>
      <w:tblPr>
        <w:tblStyle w:val="4"/>
        <w:tblW w:w="83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5445"/>
        <w:gridCol w:w="2196"/>
      </w:tblGrid>
      <w:tr w14:paraId="78E7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8300" w:type="dxa"/>
            <w:gridSpan w:val="3"/>
            <w:tcBorders>
              <w:top w:val="nil"/>
              <w:left w:val="nil"/>
              <w:bottom w:val="nil"/>
              <w:right w:val="nil"/>
            </w:tcBorders>
            <w:shd w:val="clear" w:color="auto" w:fill="auto"/>
            <w:vAlign w:val="center"/>
          </w:tcPr>
          <w:p w14:paraId="03046F5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r>
              <w:rPr>
                <w:rFonts w:hint="eastAsia" w:ascii="宋体" w:hAnsi="宋体" w:eastAsia="宋体" w:cs="宋体"/>
                <w:b/>
                <w:bCs/>
                <w:i w:val="0"/>
                <w:iCs w:val="0"/>
                <w:snapToGrid w:val="0"/>
                <w:color w:val="000000"/>
                <w:kern w:val="0"/>
                <w:sz w:val="40"/>
                <w:szCs w:val="40"/>
                <w:u w:val="none"/>
                <w:lang w:val="en-US" w:eastAsia="zh-CN" w:bidi="ar"/>
              </w:rPr>
              <w:t>桐柏县人民政府拟废止（失效）的</w:t>
            </w:r>
            <w:r>
              <w:rPr>
                <w:rFonts w:hint="eastAsia" w:ascii="宋体" w:hAnsi="宋体" w:eastAsia="宋体" w:cs="宋体"/>
                <w:b/>
                <w:bCs/>
                <w:i w:val="0"/>
                <w:iCs w:val="0"/>
                <w:snapToGrid w:val="0"/>
                <w:color w:val="000000"/>
                <w:kern w:val="0"/>
                <w:sz w:val="40"/>
                <w:szCs w:val="40"/>
                <w:u w:val="none"/>
                <w:lang w:val="en-US" w:eastAsia="zh-CN" w:bidi="ar"/>
              </w:rPr>
              <w:br w:type="textWrapping"/>
            </w:r>
            <w:r>
              <w:rPr>
                <w:rFonts w:hint="eastAsia" w:ascii="宋体" w:hAnsi="宋体" w:eastAsia="宋体" w:cs="宋体"/>
                <w:b/>
                <w:bCs/>
                <w:i w:val="0"/>
                <w:iCs w:val="0"/>
                <w:snapToGrid w:val="0"/>
                <w:color w:val="000000"/>
                <w:kern w:val="0"/>
                <w:sz w:val="40"/>
                <w:szCs w:val="40"/>
                <w:u w:val="none"/>
                <w:lang w:val="en-US" w:eastAsia="zh-CN" w:bidi="ar"/>
              </w:rPr>
              <w:t>行政规范性文件目录（17件）</w:t>
            </w:r>
          </w:p>
          <w:p w14:paraId="38C0FAD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tc>
      </w:tr>
      <w:tr w14:paraId="33E3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1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5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文件名称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7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文  号</w:t>
            </w:r>
          </w:p>
        </w:tc>
      </w:tr>
      <w:tr w14:paraId="6D46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B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2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w:t>
            </w:r>
            <w:r>
              <w:rPr>
                <w:rStyle w:val="8"/>
                <w:snapToGrid w:val="0"/>
                <w:color w:val="000000"/>
                <w:lang w:val="en-US" w:eastAsia="zh-CN" w:bidi="ar"/>
              </w:rPr>
              <w:t>2021</w:t>
            </w:r>
            <w:r>
              <w:rPr>
                <w:rStyle w:val="9"/>
                <w:snapToGrid w:val="0"/>
                <w:color w:val="000000"/>
                <w:lang w:val="en-US" w:eastAsia="zh-CN" w:bidi="ar"/>
              </w:rPr>
              <w:t>年农村建设用地拆旧复垦项目实施方案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1E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桐政（</w:t>
            </w:r>
            <w:r>
              <w:rPr>
                <w:rStyle w:val="10"/>
                <w:snapToGrid w:val="0"/>
                <w:color w:val="000000"/>
                <w:lang w:val="en-US" w:eastAsia="zh-CN" w:bidi="ar"/>
              </w:rPr>
              <w:t>2021</w:t>
            </w:r>
            <w:r>
              <w:rPr>
                <w:rStyle w:val="11"/>
                <w:snapToGrid w:val="0"/>
                <w:color w:val="000000"/>
                <w:lang w:val="en-US" w:eastAsia="zh-CN" w:bidi="ar"/>
              </w:rPr>
              <w:t>）</w:t>
            </w:r>
            <w:r>
              <w:rPr>
                <w:rStyle w:val="10"/>
                <w:snapToGrid w:val="0"/>
                <w:color w:val="000000"/>
                <w:lang w:val="en-US" w:eastAsia="zh-CN" w:bidi="ar"/>
              </w:rPr>
              <w:t>45</w:t>
            </w:r>
            <w:r>
              <w:rPr>
                <w:rStyle w:val="11"/>
                <w:snapToGrid w:val="0"/>
                <w:color w:val="000000"/>
                <w:lang w:val="en-US" w:eastAsia="zh-CN" w:bidi="ar"/>
              </w:rPr>
              <w:t>号</w:t>
            </w:r>
          </w:p>
        </w:tc>
      </w:tr>
      <w:tr w14:paraId="5AAF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E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桐柏县人民政府关于印发《桐柏县财政投资评审管理暂行办法》的通知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6B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桐政（2021）49号</w:t>
            </w:r>
          </w:p>
        </w:tc>
      </w:tr>
      <w:tr w14:paraId="6BDA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8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3C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桐柏县人民政府关于印发《桐柏县国有企业内部管理机构设置办法（试行）》的通知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E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桐政（2022）95号</w:t>
            </w:r>
          </w:p>
        </w:tc>
      </w:tr>
      <w:tr w14:paraId="6B07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D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F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桐柏县人民政府关于印发《桐柏县国有企业薪酬管理办法（试行）》的通知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桐政（2022）96号</w:t>
            </w:r>
          </w:p>
        </w:tc>
      </w:tr>
      <w:tr w14:paraId="1F4B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E9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桐柏县知识产权奖励管理办法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6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napToGrid w:val="0"/>
                <w:color w:val="000000"/>
                <w:lang w:val="en-US" w:eastAsia="zh-CN" w:bidi="ar"/>
              </w:rPr>
              <w:t>桐政（</w:t>
            </w:r>
            <w:r>
              <w:rPr>
                <w:rStyle w:val="10"/>
                <w:snapToGrid w:val="0"/>
                <w:color w:val="000000"/>
                <w:lang w:val="en-US" w:eastAsia="zh-CN" w:bidi="ar"/>
              </w:rPr>
              <w:t>2024</w:t>
            </w:r>
            <w:r>
              <w:rPr>
                <w:rStyle w:val="11"/>
                <w:snapToGrid w:val="0"/>
                <w:color w:val="000000"/>
                <w:lang w:val="en-US" w:eastAsia="zh-CN" w:bidi="ar"/>
              </w:rPr>
              <w:t>）</w:t>
            </w:r>
            <w:r>
              <w:rPr>
                <w:rStyle w:val="10"/>
                <w:snapToGrid w:val="0"/>
                <w:color w:val="000000"/>
                <w:lang w:val="en-US" w:eastAsia="zh-CN" w:bidi="ar"/>
              </w:rPr>
              <w:t>20</w:t>
            </w:r>
            <w:r>
              <w:rPr>
                <w:rStyle w:val="11"/>
                <w:snapToGrid w:val="0"/>
                <w:color w:val="000000"/>
                <w:lang w:val="en-US" w:eastAsia="zh-CN" w:bidi="ar"/>
              </w:rPr>
              <w:t>号</w:t>
            </w:r>
          </w:p>
        </w:tc>
      </w:tr>
      <w:tr w14:paraId="6370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75C1">
            <w:pPr>
              <w:keepNext w:val="0"/>
              <w:keepLines w:val="0"/>
              <w:widowControl/>
              <w:suppressLineNumbers w:val="0"/>
              <w:jc w:val="left"/>
              <w:textAlignment w:val="center"/>
              <w:rPr>
                <w:rFonts w:hint="default" w:ascii="Segoe UI" w:hAnsi="Segoe UI" w:eastAsia="Segoe UI" w:cs="Segoe UI"/>
                <w:i w:val="0"/>
                <w:iCs w:val="0"/>
                <w:color w:val="000000"/>
                <w:sz w:val="21"/>
                <w:szCs w:val="21"/>
                <w:u w:val="none"/>
              </w:rPr>
            </w:pPr>
            <w:r>
              <w:rPr>
                <w:rStyle w:val="8"/>
                <w:snapToGrid w:val="0"/>
                <w:color w:val="000000"/>
                <w:lang w:val="en-US" w:eastAsia="zh-CN" w:bidi="ar"/>
              </w:rPr>
              <w:t>2020</w:t>
            </w:r>
            <w:r>
              <w:rPr>
                <w:rStyle w:val="9"/>
                <w:snapToGrid w:val="0"/>
                <w:color w:val="000000"/>
                <w:lang w:val="en-US" w:eastAsia="zh-CN" w:bidi="ar"/>
              </w:rPr>
              <w:t>年桐柏县危房改造工作实施方案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C5589">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snapToGrid w:val="0"/>
                <w:color w:val="000000"/>
                <w:kern w:val="0"/>
                <w:sz w:val="21"/>
                <w:szCs w:val="21"/>
                <w:u w:val="none"/>
                <w:lang w:val="en-US" w:eastAsia="zh-CN" w:bidi="ar"/>
              </w:rPr>
              <w:t>桐政办（2020）9号</w:t>
            </w:r>
          </w:p>
        </w:tc>
      </w:tr>
      <w:tr w14:paraId="301A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F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桐柏县人民政府办公室关于印发《桐柏县推进产业集聚区“百园增效”行动工作实施方案》的通知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D5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桐政办（2021）22号</w:t>
            </w:r>
          </w:p>
        </w:tc>
      </w:tr>
      <w:tr w14:paraId="7343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B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35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关于印发《桐柏县“四上”企业培育入库实施方案》的通知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8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桐政办（2021）35号</w:t>
            </w:r>
          </w:p>
        </w:tc>
      </w:tr>
      <w:tr w14:paraId="1C33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1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82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snapToGrid w:val="0"/>
                <w:color w:val="000000"/>
                <w:lang w:val="en-US" w:eastAsia="zh-CN" w:bidi="ar"/>
              </w:rPr>
              <w:t>桐柏县人民政府办公室</w:t>
            </w:r>
            <w:r>
              <w:rPr>
                <w:rStyle w:val="8"/>
                <w:snapToGrid w:val="0"/>
                <w:color w:val="000000"/>
                <w:lang w:val="en-US" w:eastAsia="zh-CN" w:bidi="ar"/>
              </w:rPr>
              <w:t xml:space="preserve"> </w:t>
            </w:r>
            <w:r>
              <w:rPr>
                <w:rStyle w:val="9"/>
                <w:snapToGrid w:val="0"/>
                <w:color w:val="000000"/>
                <w:lang w:val="en-US" w:eastAsia="zh-CN" w:bidi="ar"/>
              </w:rPr>
              <w:t>关于大力推进装配式建筑发展的实施意见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52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桐政办（2022）18号</w:t>
            </w:r>
          </w:p>
        </w:tc>
      </w:tr>
      <w:tr w14:paraId="13D9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4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关于印发《桐柏县农业保险工作实施方案》的通知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24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桐政办（2022）19号</w:t>
            </w:r>
          </w:p>
        </w:tc>
      </w:tr>
      <w:tr w14:paraId="62B0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7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F1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snapToGrid w:val="0"/>
                <w:color w:val="000000"/>
                <w:lang w:val="en-US" w:eastAsia="zh-CN" w:bidi="ar"/>
              </w:rPr>
              <w:t>桐柏县人民政府办公室</w:t>
            </w:r>
            <w:r>
              <w:rPr>
                <w:rStyle w:val="8"/>
                <w:snapToGrid w:val="0"/>
                <w:color w:val="000000"/>
                <w:lang w:val="en-US" w:eastAsia="zh-CN" w:bidi="ar"/>
              </w:rPr>
              <w:t xml:space="preserve"> </w:t>
            </w:r>
            <w:r>
              <w:rPr>
                <w:rStyle w:val="9"/>
                <w:snapToGrid w:val="0"/>
                <w:color w:val="000000"/>
                <w:lang w:val="en-US" w:eastAsia="zh-CN" w:bidi="ar"/>
              </w:rPr>
              <w:t>关于印发《桐柏县</w:t>
            </w:r>
            <w:r>
              <w:rPr>
                <w:rStyle w:val="8"/>
                <w:snapToGrid w:val="0"/>
                <w:color w:val="000000"/>
                <w:lang w:val="en-US" w:eastAsia="zh-CN" w:bidi="ar"/>
              </w:rPr>
              <w:t>2022</w:t>
            </w:r>
            <w:r>
              <w:rPr>
                <w:rStyle w:val="9"/>
                <w:snapToGrid w:val="0"/>
                <w:color w:val="000000"/>
                <w:lang w:val="en-US" w:eastAsia="zh-CN" w:bidi="ar"/>
              </w:rPr>
              <w:t>年地方特色农业保险工作实施方案》的通知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6A2C">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snapToGrid w:val="0"/>
                <w:color w:val="000000"/>
                <w:kern w:val="0"/>
                <w:sz w:val="21"/>
                <w:szCs w:val="21"/>
                <w:u w:val="none"/>
                <w:lang w:val="en-US" w:eastAsia="zh-CN" w:bidi="ar"/>
              </w:rPr>
              <w:t>桐政办（2022）24号</w:t>
            </w:r>
          </w:p>
        </w:tc>
      </w:tr>
      <w:tr w14:paraId="489E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4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关于印发《桐柏县高效统筹疫情防控和经济社会发展工作方案桐柏县“四保”企业（项目）疫情防控工作指南桐柏县常态化疫情防控下经济运行调度机制》的通知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BB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桐政办（2022）40号</w:t>
            </w:r>
          </w:p>
        </w:tc>
      </w:tr>
      <w:tr w14:paraId="23B7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9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C3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snapToGrid w:val="0"/>
                <w:color w:val="000000"/>
                <w:lang w:val="en-US" w:eastAsia="zh-CN" w:bidi="ar"/>
              </w:rPr>
              <w:t>桐柏县人民政府办公室</w:t>
            </w:r>
            <w:r>
              <w:rPr>
                <w:rStyle w:val="8"/>
                <w:snapToGrid w:val="0"/>
                <w:color w:val="000000"/>
                <w:lang w:val="en-US" w:eastAsia="zh-CN" w:bidi="ar"/>
              </w:rPr>
              <w:t xml:space="preserve"> </w:t>
            </w:r>
            <w:r>
              <w:rPr>
                <w:rStyle w:val="9"/>
                <w:snapToGrid w:val="0"/>
                <w:color w:val="000000"/>
                <w:lang w:val="en-US" w:eastAsia="zh-CN" w:bidi="ar"/>
              </w:rPr>
              <w:t>关于印发《桐柏县稳经济促增长工作方案》的通知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F39A">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snapToGrid w:val="0"/>
                <w:color w:val="000000"/>
                <w:kern w:val="0"/>
                <w:sz w:val="21"/>
                <w:szCs w:val="21"/>
                <w:u w:val="none"/>
                <w:lang w:val="en-US" w:eastAsia="zh-CN" w:bidi="ar"/>
              </w:rPr>
              <w:t>桐政办（2022）50号</w:t>
            </w:r>
          </w:p>
        </w:tc>
      </w:tr>
      <w:tr w14:paraId="7F5C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5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2F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关于印发《桐柏县2022年“惠享淮源”促消费活动实施方案》的通知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B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桐政办（2022）53号</w:t>
            </w:r>
          </w:p>
        </w:tc>
      </w:tr>
      <w:tr w14:paraId="2AF7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C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snapToGrid w:val="0"/>
                <w:color w:val="000000"/>
                <w:lang w:val="en-US" w:eastAsia="zh-CN" w:bidi="ar"/>
              </w:rPr>
              <w:t>桐柏县人民政府办公室</w:t>
            </w:r>
            <w:r>
              <w:rPr>
                <w:rStyle w:val="8"/>
                <w:snapToGrid w:val="0"/>
                <w:color w:val="000000"/>
                <w:lang w:val="en-US" w:eastAsia="zh-CN" w:bidi="ar"/>
              </w:rPr>
              <w:t xml:space="preserve"> </w:t>
            </w:r>
            <w:r>
              <w:rPr>
                <w:rStyle w:val="9"/>
                <w:snapToGrid w:val="0"/>
                <w:color w:val="000000"/>
                <w:lang w:val="en-US" w:eastAsia="zh-CN" w:bidi="ar"/>
              </w:rPr>
              <w:t>关于落实牛产业发展行动计划的实施意见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4A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桐政办（2022）63号</w:t>
            </w:r>
          </w:p>
        </w:tc>
      </w:tr>
      <w:tr w14:paraId="43F9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D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关于印发《桐柏县深化食品安全放心工程建设三年（2022—2024年）攻坚行动工作方案》的通知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14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桐政办（2022）77号</w:t>
            </w:r>
          </w:p>
        </w:tc>
      </w:tr>
      <w:tr w14:paraId="76FB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5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3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桐柏县人民政府办公室 关于印发《桐柏县校园食品安全“守护生命”行动方案（2022—2024年）》的通知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4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桐政办（2022）78号</w:t>
            </w:r>
          </w:p>
        </w:tc>
      </w:tr>
    </w:tbl>
    <w:p w14:paraId="30A0487A">
      <w:pPr>
        <w:rPr>
          <w:rFonts w:ascii="Arial" w:hAnsi="Arial" w:eastAsia="Arial" w:cs="Arial"/>
          <w:sz w:val="21"/>
          <w:szCs w:val="21"/>
        </w:rPr>
        <w:sectPr>
          <w:footerReference r:id="rId7" w:type="default"/>
          <w:pgSz w:w="11900" w:h="16820"/>
          <w:pgMar w:top="1440" w:right="1800" w:bottom="1440" w:left="1800" w:header="0" w:footer="2076" w:gutter="0"/>
          <w:cols w:space="720" w:num="1"/>
        </w:sectPr>
      </w:pPr>
    </w:p>
    <w:p w14:paraId="33BD0FFE">
      <w:pPr>
        <w:spacing w:before="161" w:line="224" w:lineRule="auto"/>
        <w:rPr>
          <w:rFonts w:ascii="黑体" w:hAnsi="黑体" w:eastAsia="黑体" w:cs="黑体"/>
          <w:sz w:val="29"/>
          <w:szCs w:val="29"/>
        </w:rPr>
      </w:pPr>
      <w:r>
        <w:rPr>
          <w:rFonts w:ascii="黑体" w:hAnsi="黑体" w:eastAsia="黑体" w:cs="黑体"/>
          <w:b/>
          <w:bCs/>
          <w:sz w:val="29"/>
          <w:szCs w:val="29"/>
        </w:rPr>
        <w:t>附件3</w:t>
      </w:r>
    </w:p>
    <w:p w14:paraId="20281679">
      <w:pPr>
        <w:rPr>
          <w:rFonts w:ascii="Arial"/>
          <w:sz w:val="21"/>
        </w:rPr>
      </w:pPr>
    </w:p>
    <w:tbl>
      <w:tblPr>
        <w:tblStyle w:val="4"/>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5665"/>
        <w:gridCol w:w="1976"/>
      </w:tblGrid>
      <w:tr w14:paraId="173D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8320" w:type="dxa"/>
            <w:gridSpan w:val="3"/>
            <w:tcBorders>
              <w:top w:val="nil"/>
              <w:left w:val="nil"/>
              <w:bottom w:val="nil"/>
              <w:right w:val="nil"/>
            </w:tcBorders>
            <w:shd w:val="clear" w:color="auto" w:fill="auto"/>
            <w:vAlign w:val="center"/>
          </w:tcPr>
          <w:p w14:paraId="50F9A8B6">
            <w:pPr>
              <w:keepNext w:val="0"/>
              <w:keepLines w:val="0"/>
              <w:widowControl/>
              <w:suppressLineNumbers w:val="0"/>
              <w:jc w:val="both"/>
              <w:textAlignment w:val="center"/>
              <w:rPr>
                <w:rFonts w:hint="eastAsia" w:ascii="宋体" w:hAnsi="宋体" w:eastAsia="宋体" w:cs="宋体"/>
                <w:b/>
                <w:bCs/>
                <w:i w:val="0"/>
                <w:iCs w:val="0"/>
                <w:snapToGrid w:val="0"/>
                <w:color w:val="000000"/>
                <w:kern w:val="0"/>
                <w:sz w:val="40"/>
                <w:szCs w:val="40"/>
                <w:u w:val="none"/>
                <w:lang w:val="en-US" w:eastAsia="zh-CN" w:bidi="ar"/>
              </w:rPr>
            </w:pPr>
          </w:p>
          <w:p w14:paraId="7E5EA69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r>
              <w:rPr>
                <w:rFonts w:hint="eastAsia" w:ascii="宋体" w:hAnsi="宋体" w:eastAsia="宋体" w:cs="宋体"/>
                <w:b/>
                <w:bCs/>
                <w:i w:val="0"/>
                <w:iCs w:val="0"/>
                <w:snapToGrid w:val="0"/>
                <w:color w:val="000000"/>
                <w:kern w:val="0"/>
                <w:sz w:val="40"/>
                <w:szCs w:val="40"/>
                <w:u w:val="none"/>
                <w:lang w:val="en-US" w:eastAsia="zh-CN" w:bidi="ar"/>
              </w:rPr>
              <w:t>桐柏县人民政府</w:t>
            </w:r>
          </w:p>
          <w:p w14:paraId="5BA62E0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r>
              <w:rPr>
                <w:rFonts w:hint="eastAsia" w:ascii="宋体" w:hAnsi="宋体" w:eastAsia="宋体" w:cs="宋体"/>
                <w:b/>
                <w:bCs/>
                <w:i w:val="0"/>
                <w:iCs w:val="0"/>
                <w:snapToGrid w:val="0"/>
                <w:color w:val="000000"/>
                <w:kern w:val="0"/>
                <w:sz w:val="40"/>
                <w:szCs w:val="40"/>
                <w:u w:val="none"/>
                <w:lang w:val="en-US" w:eastAsia="zh-CN" w:bidi="ar"/>
              </w:rPr>
              <w:t>拟修改的行政规范性文件目录（1件）</w:t>
            </w:r>
          </w:p>
          <w:p w14:paraId="4590D03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pPr>
          </w:p>
        </w:tc>
      </w:tr>
      <w:tr w14:paraId="1B15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7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文件名称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8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文  号</w:t>
            </w:r>
          </w:p>
        </w:tc>
      </w:tr>
      <w:tr w14:paraId="01C4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8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CC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桐柏县人民政府关于印发《桐柏县支持科技创新政策清单》的通知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EA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桐政（2022）94号</w:t>
            </w:r>
          </w:p>
        </w:tc>
      </w:tr>
    </w:tbl>
    <w:p w14:paraId="4F0AE4A2">
      <w:pPr>
        <w:spacing w:before="154" w:line="890" w:lineRule="exact"/>
      </w:pPr>
    </w:p>
    <w:sectPr>
      <w:headerReference r:id="rId8" w:type="default"/>
      <w:footerReference r:id="rId9" w:type="default"/>
      <w:pgSz w:w="11900" w:h="1682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1A58">
    <w:pPr>
      <w:spacing w:before="1" w:line="234" w:lineRule="auto"/>
      <w:ind w:left="59"/>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1108">
    <w:pPr>
      <w:spacing w:before="1" w:line="234" w:lineRule="auto"/>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91A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A66D">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A71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6E2F6B"/>
    <w:rsid w:val="0D7B2897"/>
    <w:rsid w:val="1CBB3E85"/>
    <w:rsid w:val="24F953A4"/>
    <w:rsid w:val="252950B5"/>
    <w:rsid w:val="2D192F9B"/>
    <w:rsid w:val="2FF04B78"/>
    <w:rsid w:val="4675520C"/>
    <w:rsid w:val="538D6188"/>
    <w:rsid w:val="58D076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character" w:customStyle="1" w:styleId="8">
    <w:name w:val="font61"/>
    <w:basedOn w:val="5"/>
    <w:qFormat/>
    <w:uiPriority w:val="0"/>
    <w:rPr>
      <w:rFonts w:ascii="Segoe UI" w:hAnsi="Segoe UI" w:eastAsia="Segoe UI" w:cs="Segoe UI"/>
      <w:color w:val="000000"/>
      <w:sz w:val="21"/>
      <w:szCs w:val="21"/>
      <w:u w:val="none"/>
    </w:rPr>
  </w:style>
  <w:style w:type="character" w:customStyle="1" w:styleId="9">
    <w:name w:val="font31"/>
    <w:basedOn w:val="5"/>
    <w:qFormat/>
    <w:uiPriority w:val="0"/>
    <w:rPr>
      <w:rFonts w:hint="eastAsia" w:ascii="宋体" w:hAnsi="宋体" w:eastAsia="宋体" w:cs="宋体"/>
      <w:color w:val="000000"/>
      <w:sz w:val="21"/>
      <w:szCs w:val="21"/>
      <w:u w:val="none"/>
    </w:rPr>
  </w:style>
  <w:style w:type="character" w:customStyle="1" w:styleId="10">
    <w:name w:val="font71"/>
    <w:basedOn w:val="5"/>
    <w:qFormat/>
    <w:uiPriority w:val="0"/>
    <w:rPr>
      <w:rFonts w:hint="default" w:ascii="Segoe UI" w:hAnsi="Segoe UI" w:eastAsia="Segoe UI" w:cs="Segoe UI"/>
      <w:color w:val="000000"/>
      <w:sz w:val="21"/>
      <w:szCs w:val="21"/>
      <w:u w:val="none"/>
    </w:rPr>
  </w:style>
  <w:style w:type="character" w:customStyle="1" w:styleId="11">
    <w:name w:val="font41"/>
    <w:basedOn w:val="5"/>
    <w:qFormat/>
    <w:uiPriority w:val="0"/>
    <w:rPr>
      <w:rFonts w:hint="eastAsia" w:ascii="宋体" w:hAnsi="宋体" w:eastAsia="宋体" w:cs="宋体"/>
      <w:color w:val="000000"/>
      <w:sz w:val="21"/>
      <w:szCs w:val="21"/>
      <w:u w:val="none"/>
    </w:rPr>
  </w:style>
  <w:style w:type="character" w:customStyle="1" w:styleId="12">
    <w:name w:val="font51"/>
    <w:basedOn w:val="5"/>
    <w:qFormat/>
    <w:uiPriority w:val="0"/>
    <w:rPr>
      <w:rFonts w:hint="default" w:ascii="Segoe UI" w:hAnsi="Segoe UI" w:eastAsia="Segoe UI" w:cs="Segoe U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1721</Words>
  <Characters>1930</Characters>
  <TotalTime>255</TotalTime>
  <ScaleCrop>false</ScaleCrop>
  <LinksUpToDate>false</LinksUpToDate>
  <CharactersWithSpaces>1943</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2025-06-20T17:15:00Z</dcterms:created>
  <dc:creator>Lenovo</dc:creator>
  <cp:lastModifiedBy>高鑫</cp:lastModifiedBy>
  <cp:lastPrinted>2025-07-28T09:04:00Z</cp:lastPrinted>
  <dcterms:modified xsi:type="dcterms:W3CDTF">2025-07-29T08:37:14Z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2025-06-20T17:15:54Z</vt:filetime>
  </property>
  <property fmtid="{D5CDD505-2E9C-101B-9397-08002B2CF9AE}" pid="4" name="UsrData">
    <vt:lpwstr>685526c49c9bef001f863bfcwl</vt:lpwstr>
  </property>
  <property fmtid="{D5CDD505-2E9C-101B-9397-08002B2CF9AE}" pid="5" name="KSOTemplateDocerSaveRecord">
    <vt:lpwstr>eyJoZGlkIjoiZjVlMzNmYjc0NDFjMjA5NzgzMTI5NGVlMDUzZTYwYzQiLCJ1c2VySWQiOiIyNDk0MDI4OTMifQ==</vt:lpwstr>
  </property>
  <property fmtid="{D5CDD505-2E9C-101B-9397-08002B2CF9AE}" pid="6" name="KSOProductBuildVer">
    <vt:lpwstr>2052-12.1.0.22175</vt:lpwstr>
  </property>
  <property fmtid="{D5CDD505-2E9C-101B-9397-08002B2CF9AE}" pid="7" name="ICV">
    <vt:lpwstr>7C12FD4304844370954F49972FA06225_13</vt:lpwstr>
  </property>
</Properties>
</file>