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80" w:lineRule="exact"/>
        <w:ind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</w:rPr>
        <w:t>公路超限运输许可(市内Ⅱ类）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400" w:lineRule="exact"/>
        <w:ind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仿宋_GB2312"/>
          <w:color w:val="000000"/>
          <w:sz w:val="32"/>
          <w:szCs w:val="32"/>
        </w:rPr>
        <w:t>申请材料：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仿宋_GB2312"/>
          <w:color w:val="000000"/>
          <w:sz w:val="32"/>
          <w:szCs w:val="32"/>
        </w:rPr>
        <w:t>1、河南省公路超限运输申请表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color w:val="000000"/>
          <w:sz w:val="32"/>
          <w:szCs w:val="32"/>
        </w:rPr>
        <w:t>审查要点</w:t>
      </w:r>
      <w:r>
        <w:rPr>
          <w:rFonts w:hint="eastAsia" w:ascii="Times New Roman" w:hAnsi="Times New Roman" w:eastAsia="仿宋_GB2312" w:cs="仿宋_GB2312"/>
          <w:color w:val="000000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仿宋_GB2312"/>
          <w:color w:val="000000"/>
          <w:sz w:val="32"/>
          <w:szCs w:val="32"/>
        </w:rPr>
        <w:t>河南省公路超限运输申请表原件一份，如果承运人是个人，需签字按手印；如果承运人是单位加盖单位公章。可通过河南政务服务网申报，上传申请材料图片规格不限，大小在5M以内，允许上传的格式：jpg、jpeg、png、bmp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仿宋_GB2312"/>
          <w:color w:val="000000"/>
          <w:sz w:val="32"/>
          <w:szCs w:val="32"/>
        </w:rPr>
        <w:t>2、中华人民共和国道路运输经营许可证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color w:val="000000"/>
          <w:sz w:val="32"/>
          <w:szCs w:val="32"/>
        </w:rPr>
        <w:t>审查要点</w:t>
      </w:r>
      <w:r>
        <w:rPr>
          <w:rFonts w:hint="eastAsia" w:ascii="Times New Roman" w:hAnsi="Times New Roman" w:eastAsia="仿宋_GB2312" w:cs="仿宋_GB2312"/>
          <w:color w:val="000000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仿宋_GB2312"/>
          <w:color w:val="000000"/>
          <w:sz w:val="32"/>
          <w:szCs w:val="32"/>
        </w:rPr>
        <w:t>此项材料可以根据电子证照库和共享库调用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ascii="Times New Roman" w:hAnsi="Times New Roman" w:eastAsia="仿宋_GB2312" w:cs="仿宋_GB2312"/>
          <w:color w:val="000000"/>
          <w:sz w:val="32"/>
          <w:szCs w:val="32"/>
        </w:rPr>
        <w:t>3、中华人民共和国机动车行驶证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color w:val="000000"/>
          <w:sz w:val="32"/>
          <w:szCs w:val="32"/>
        </w:rPr>
        <w:t>审查要点</w:t>
      </w:r>
      <w:r>
        <w:rPr>
          <w:rFonts w:hint="eastAsia" w:ascii="Times New Roman" w:hAnsi="Times New Roman" w:eastAsia="仿宋_GB2312" w:cs="仿宋_GB2312"/>
          <w:color w:val="000000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仿宋_GB2312"/>
          <w:color w:val="000000"/>
          <w:sz w:val="32"/>
          <w:szCs w:val="32"/>
        </w:rPr>
        <w:t>车辆主车和挂车行驶证或临时行驶证号牌复印件各一份。可通过河南政务服务网申报，上传申请材料图片规格不限，大小在5M以内，允许上传的格式：jpg、jpeg、png、bmp。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仿宋_GB2312"/>
          <w:color w:val="000000"/>
          <w:sz w:val="32"/>
          <w:szCs w:val="32"/>
        </w:rPr>
        <w:t>、中华人民共和国居民身份证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color w:val="000000"/>
          <w:sz w:val="32"/>
          <w:szCs w:val="32"/>
        </w:rPr>
        <w:t>审查要点</w:t>
      </w:r>
      <w:r>
        <w:rPr>
          <w:rFonts w:hint="eastAsia" w:ascii="Times New Roman" w:hAnsi="Times New Roman" w:eastAsia="仿宋_GB2312" w:cs="仿宋_GB2312"/>
          <w:color w:val="000000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</w:pPr>
      <w:r>
        <w:rPr>
          <w:rFonts w:hint="eastAsia" w:ascii="Times New Roman" w:hAnsi="Times New Roman" w:eastAsia="仿宋_GB2312" w:cs="仿宋_GB2312"/>
          <w:color w:val="000000"/>
          <w:sz w:val="32"/>
          <w:szCs w:val="32"/>
        </w:rPr>
        <w:t>委托办理的，提供授权委托书原件一份，受委托人身份证复印件一份。 可通过河南政务服务网申报，上传申请材料图片规格不限，大小在5M以内，允许上传的格式：jpg、jpeg、png、bmp。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1Y2ZmYzBmODJmMzYzNDAxNDNjOGRlZjkwNTUzYzYifQ=="/>
  </w:docVars>
  <w:rsids>
    <w:rsidRoot w:val="00000000"/>
    <w:rsid w:val="34CF4658"/>
    <w:rsid w:val="6B1C7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416</Words>
  <Characters>456</Characters>
  <Lines>0</Lines>
  <Paragraphs>0</Paragraphs>
  <TotalTime>0</TotalTime>
  <ScaleCrop>false</ScaleCrop>
  <LinksUpToDate>false</LinksUpToDate>
  <CharactersWithSpaces>457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2022-03-11T08:19:00Z</dcterms:created>
  <dc:creator>Administrator</dc:creator>
  <cp:lastModifiedBy>Administrator</cp:lastModifiedBy>
  <dcterms:modified xsi:type="dcterms:W3CDTF">2023-07-07T03:03:43Z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D66E27A5FDFD46F3A7F4577617E8018D_12</vt:lpwstr>
  </property>
</Properties>
</file>