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一次性告知单存根</w:t>
      </w:r>
    </w:p>
    <w:p>
      <w:pPr>
        <w:spacing w:line="48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widowControl/>
        <w:ind w:left="240" w:hanging="240" w:hangingChars="100"/>
        <w:jc w:val="left"/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ascii="宋体" w:hAnsi="宋体" w:cs="宋体"/>
          <w:kern w:val="0"/>
          <w:sz w:val="24"/>
          <w:szCs w:val="24"/>
        </w:rPr>
        <w:t>放射性物品道路押运员资格证（</w:t>
      </w:r>
      <w:r>
        <w:rPr>
          <w:rFonts w:hint="eastAsia" w:ascii="宋体" w:hAnsi="宋体" w:cs="宋体"/>
          <w:kern w:val="0"/>
          <w:sz w:val="24"/>
          <w:szCs w:val="24"/>
        </w:rPr>
        <w:t>注销）</w:t>
      </w:r>
    </w:p>
    <w:p>
      <w:pPr>
        <w:spacing w:line="48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8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3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1276"/>
        <w:gridCol w:w="709"/>
        <w:gridCol w:w="850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27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850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992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widowControl/>
              <w:jc w:val="left"/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</w:t>
            </w:r>
            <w:r>
              <w:rPr>
                <w:rFonts w:ascii="宋体" w:hAnsi="宋体" w:cs="宋体"/>
                <w:sz w:val="24"/>
                <w:szCs w:val="24"/>
              </w:rPr>
              <w:t>道路运输从业人员从业资格证</w:t>
            </w:r>
          </w:p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0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道路运输从业人员从业资格证件注销申请书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中华人民共和国居民身份证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</w:tbl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（受理材料、表格及范本在南阳政务服务网上均已公示</w:t>
      </w:r>
      <w:r>
        <w:rPr>
          <w:rFonts w:ascii="仿宋_GB2312" w:hAnsi="宋体" w:eastAsia="仿宋_GB2312"/>
          <w:sz w:val="28"/>
          <w:szCs w:val="28"/>
        </w:rPr>
        <w:t>zwfw.nanyang.gov.cn</w:t>
      </w:r>
      <w:r>
        <w:rPr>
          <w:rFonts w:hint="eastAsia" w:ascii="仿宋_GB2312" w:hAnsi="宋体" w:eastAsia="仿宋_GB2312"/>
          <w:sz w:val="28"/>
          <w:szCs w:val="28"/>
        </w:rPr>
        <w:t>）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窗口已履行详细告知义务。</w:t>
      </w:r>
    </w:p>
    <w:p>
      <w:pPr>
        <w:spacing w:line="360" w:lineRule="exact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8"/>
          <w:szCs w:val="28"/>
        </w:rPr>
        <w:t>受理材料清单</w:t>
      </w:r>
      <w:r>
        <w:rPr>
          <w:rFonts w:hint="eastAsia" w:ascii="仿宋_GB2312" w:hAnsi="宋体" w:eastAsia="仿宋_GB2312"/>
          <w:sz w:val="28"/>
          <w:szCs w:val="28"/>
        </w:rPr>
        <w:t>使用时无需填写业务号、退件理由、责任单位、退件时间，无需加盖公章。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现场退办通知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收件后退办通知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使用时必须填写业务号、退件理由、责任单位、退件时间，并加盖公章。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>
      <w:pPr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br w:type="page"/>
      </w:r>
    </w:p>
    <w:p>
      <w:pPr>
        <w:spacing w:line="44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次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性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告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widowControl/>
        <w:jc w:val="left"/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ascii="宋体" w:hAnsi="宋体" w:cs="宋体"/>
          <w:kern w:val="0"/>
          <w:sz w:val="24"/>
          <w:szCs w:val="24"/>
        </w:rPr>
        <w:t>放射性物品道路押运员资格证（</w:t>
      </w:r>
      <w:r>
        <w:rPr>
          <w:rFonts w:hint="eastAsia" w:ascii="宋体" w:hAnsi="宋体" w:cs="宋体"/>
          <w:kern w:val="0"/>
          <w:sz w:val="24"/>
          <w:szCs w:val="24"/>
        </w:rPr>
        <w:t>注销）</w:t>
      </w:r>
    </w:p>
    <w:p>
      <w:pPr>
        <w:spacing w:line="44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4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3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1276"/>
        <w:gridCol w:w="709"/>
        <w:gridCol w:w="708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27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708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993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widowControl/>
              <w:jc w:val="left"/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</w:t>
            </w:r>
            <w:r>
              <w:rPr>
                <w:rFonts w:ascii="宋体" w:hAnsi="宋体" w:cs="宋体"/>
                <w:sz w:val="24"/>
                <w:szCs w:val="24"/>
              </w:rPr>
              <w:t>道路运输从业人员从业资格证</w:t>
            </w:r>
          </w:p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道路运输从业人员从业资格证件注销申请书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中华人民共和国居民身份证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</w:tbl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（受理材料、表格及范本在南阳政务服务网上均已公示</w:t>
      </w:r>
      <w:r>
        <w:rPr>
          <w:rFonts w:ascii="仿宋_GB2312" w:hAnsi="宋体" w:eastAsia="仿宋_GB2312"/>
          <w:sz w:val="24"/>
          <w:szCs w:val="24"/>
        </w:rPr>
        <w:t>zwfw.nanyang.gov.cn</w:t>
      </w:r>
      <w:r>
        <w:rPr>
          <w:rFonts w:hint="eastAsia" w:ascii="仿宋_GB2312" w:hAnsi="宋体" w:eastAsia="仿宋_GB2312"/>
          <w:sz w:val="24"/>
          <w:szCs w:val="24"/>
        </w:rPr>
        <w:t>）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退件理由：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2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3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4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20" w:lineRule="exact"/>
        <w:ind w:firstLine="482" w:firstLineChars="200"/>
        <w:rPr>
          <w:rFonts w:ascii="仿宋_GB2312" w:hAnsi="宋体" w:eastAsia="仿宋_GB2312"/>
          <w:b/>
          <w:sz w:val="24"/>
          <w:szCs w:val="24"/>
        </w:rPr>
      </w:pPr>
      <w:r>
        <w:rPr>
          <w:rFonts w:hint="eastAsia" w:ascii="仿宋_GB2312" w:hAnsi="宋体" w:eastAsia="仿宋_GB2312"/>
          <w:b/>
          <w:sz w:val="24"/>
          <w:szCs w:val="24"/>
        </w:rPr>
        <w:t>特此告知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（单位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盖章）</w:t>
      </w:r>
    </w:p>
    <w:p>
      <w:pPr>
        <w:spacing w:line="320" w:lineRule="exact"/>
        <w:jc w:val="right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注：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4"/>
          <w:szCs w:val="24"/>
        </w:rPr>
        <w:t>受理材料清单</w:t>
      </w:r>
      <w:r>
        <w:rPr>
          <w:rFonts w:hint="eastAsia" w:ascii="仿宋_GB2312" w:hAnsi="宋体" w:eastAsia="仿宋_GB2312"/>
          <w:sz w:val="24"/>
          <w:szCs w:val="24"/>
        </w:rPr>
        <w:t>使用时无需填写业务号、退件理由、责任单位、退件时间，无需加盖公章。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2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现场退办通知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3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收件后退办通知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使用时必须填写业务号、退件理由、责任单位、退件时间，并加盖公章。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</w:rPr>
        <w:t>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bookmarkStart w:id="0" w:name="_GoBack"/>
      <w:bookmarkEnd w:id="0"/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E84991"/>
    <w:rsid w:val="00A21E2D"/>
    <w:rsid w:val="00E84991"/>
    <w:rsid w:val="0CD7529D"/>
    <w:rsid w:val="309E33F2"/>
    <w:rsid w:val="618F3925"/>
    <w:rsid w:val="759B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882</Words>
  <Characters>966</Characters>
  <Lines>11</Lines>
  <Paragraphs>3</Paragraphs>
  <TotalTime>0</TotalTime>
  <ScaleCrop>false</ScaleCrop>
  <LinksUpToDate>false</LinksUpToDate>
  <CharactersWithSpaces>1490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2023-07-17T07:00:55Z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8EDA672209FD4931BE24697EFF5CC813_12</vt:lpwstr>
  </property>
</Properties>
</file>