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道路危险货物运输装卸管理员资格证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4"/>
          <w:szCs w:val="24"/>
        </w:rPr>
        <w:t>道路危险货物运输装卸管理员资格证</w:t>
      </w:r>
      <w:r>
        <w:rPr>
          <w:rFonts w:hint="eastAsia" w:ascii="宋体" w:hAnsi="宋体" w:cs="宋体"/>
          <w:kern w:val="0"/>
          <w:sz w:val="24"/>
          <w:szCs w:val="24"/>
        </w:rPr>
        <w:t>（换证）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  <w:bookmarkStart w:id="0" w:name="_GoBack"/>
      <w:bookmarkEnd w:id="0"/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E0143E"/>
    <w:rsid w:val="00A0527C"/>
    <w:rsid w:val="00E0143E"/>
    <w:rsid w:val="033B2E48"/>
    <w:rsid w:val="19D66675"/>
    <w:rsid w:val="1D7B5E1A"/>
    <w:rsid w:val="2EF51557"/>
    <w:rsid w:val="5301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748</Words>
  <Characters>780</Characters>
  <Lines>7</Lines>
  <Paragraphs>2</Paragraphs>
  <TotalTime>2</TotalTime>
  <ScaleCrop>false</ScaleCrop>
  <LinksUpToDate>false</LinksUpToDate>
  <CharactersWithSpaces>1001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2023-07-17T06:59:01Z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4E61C1C8F0744EAF9D09D03DAE62FCC9</vt:lpwstr>
  </property>
</Properties>
</file>