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hAnsi="黑体" w:eastAsia="仿宋_GB2312"/>
          <w:b/>
          <w:sz w:val="24"/>
          <w:szCs w:val="24"/>
        </w:rPr>
      </w:pPr>
      <w:r>
        <w:rPr>
          <w:rFonts w:hint="eastAsia" w:ascii="仿宋_GB2312" w:hAnsi="黑体" w:eastAsia="仿宋_GB2312"/>
          <w:b/>
          <w:sz w:val="24"/>
          <w:szCs w:val="24"/>
        </w:rPr>
        <w:t>收  件  档  案</w:t>
      </w:r>
    </w:p>
    <w:p>
      <w:pPr>
        <w:spacing w:line="360" w:lineRule="auto"/>
        <w:jc w:val="center"/>
        <w:rPr>
          <w:rFonts w:ascii="仿宋_GB2312" w:hAnsi="黑体" w:eastAsia="仿宋_GB2312"/>
          <w:b/>
          <w:sz w:val="24"/>
          <w:szCs w:val="24"/>
        </w:rPr>
      </w:pPr>
      <w:r>
        <w:rPr>
          <w:rFonts w:hint="eastAsia" w:ascii="仿宋_GB2312" w:hAnsi="黑体" w:eastAsia="仿宋_GB2312"/>
          <w:b/>
          <w:sz w:val="24"/>
          <w:szCs w:val="24"/>
        </w:rPr>
        <w:t>（粘贴在收件档案袋上）</w:t>
      </w:r>
    </w:p>
    <w:p>
      <w:pPr>
        <w:spacing w:line="360" w:lineRule="auto"/>
        <w:rPr>
          <w:rFonts w:ascii="仿宋_GB2312" w:hAnsi="宋体" w:eastAsia="仿宋_GB2312"/>
          <w:sz w:val="24"/>
          <w:szCs w:val="24"/>
        </w:rPr>
      </w:pPr>
    </w:p>
    <w:p>
      <w:pPr>
        <w:spacing w:line="360" w:lineRule="auto"/>
        <w:rPr>
          <w:rFonts w:ascii="仿宋_GB2312" w:hAnsi="宋体" w:eastAsia="仿宋_GB2312"/>
          <w:sz w:val="24"/>
          <w:szCs w:val="24"/>
        </w:rPr>
      </w:pPr>
      <w:r>
        <w:rPr>
          <w:rFonts w:hint="eastAsia" w:ascii="仿宋_GB2312" w:hAnsi="宋体" w:eastAsia="仿宋_GB2312"/>
          <w:sz w:val="24"/>
          <w:szCs w:val="24"/>
        </w:rPr>
        <w:t>申请人：</w:t>
      </w:r>
      <w:r>
        <w:rPr>
          <w:rFonts w:hint="eastAsia" w:ascii="仿宋_GB2312" w:hAnsi="宋体" w:eastAsia="仿宋_GB2312"/>
          <w:sz w:val="24"/>
          <w:szCs w:val="24"/>
          <w:u w:val="single"/>
        </w:rPr>
        <w:t xml:space="preserve">                      </w:t>
      </w:r>
      <w:r>
        <w:rPr>
          <w:rFonts w:hint="eastAsia" w:ascii="仿宋_GB2312" w:hAnsi="宋体" w:eastAsia="仿宋_GB2312"/>
          <w:sz w:val="24"/>
          <w:szCs w:val="24"/>
        </w:rPr>
        <w:t xml:space="preserve">                  业务号：</w:t>
      </w:r>
      <w:r>
        <w:rPr>
          <w:rFonts w:hint="eastAsia" w:ascii="仿宋_GB2312" w:hAnsi="宋体" w:eastAsia="仿宋_GB2312"/>
          <w:sz w:val="24"/>
          <w:szCs w:val="24"/>
          <w:u w:val="single"/>
        </w:rPr>
        <w:t xml:space="preserve">          </w:t>
      </w:r>
    </w:p>
    <w:p>
      <w:pPr>
        <w:spacing w:line="360" w:lineRule="auto"/>
        <w:rPr>
          <w:rFonts w:ascii="仿宋_GB2312" w:hAnsi="宋体" w:eastAsia="仿宋_GB2312"/>
          <w:sz w:val="24"/>
          <w:szCs w:val="24"/>
        </w:rPr>
      </w:pPr>
    </w:p>
    <w:p>
      <w:pPr>
        <w:spacing w:line="360" w:lineRule="auto"/>
        <w:rPr>
          <w:rFonts w:ascii="仿宋_GB2312" w:hAnsi="宋体" w:eastAsia="仿宋_GB2312"/>
          <w:sz w:val="24"/>
          <w:szCs w:val="24"/>
          <w:u w:val="single"/>
        </w:rPr>
      </w:pPr>
      <w:r>
        <w:rPr>
          <w:rFonts w:hint="eastAsia" w:ascii="仿宋_GB2312" w:hAnsi="宋体" w:eastAsia="仿宋_GB2312"/>
          <w:sz w:val="24"/>
          <w:szCs w:val="24"/>
        </w:rPr>
        <w:t>申请人联系电话：</w:t>
      </w:r>
      <w:r>
        <w:rPr>
          <w:rFonts w:hint="eastAsia" w:ascii="仿宋_GB2312" w:hAnsi="宋体" w:eastAsia="仿宋_GB2312"/>
          <w:sz w:val="24"/>
          <w:szCs w:val="24"/>
          <w:u w:val="single"/>
        </w:rPr>
        <w:t xml:space="preserve">                         </w:t>
      </w:r>
    </w:p>
    <w:p>
      <w:pPr>
        <w:spacing w:line="360" w:lineRule="auto"/>
        <w:rPr>
          <w:rFonts w:ascii="仿宋_GB2312" w:hAnsi="宋体" w:eastAsia="仿宋_GB2312"/>
          <w:sz w:val="24"/>
          <w:szCs w:val="24"/>
          <w:u w:val="single"/>
        </w:rPr>
      </w:pPr>
    </w:p>
    <w:p>
      <w:pPr>
        <w:widowControl/>
        <w:jc w:val="left"/>
      </w:pPr>
      <w:r>
        <w:rPr>
          <w:rFonts w:hint="eastAsia" w:ascii="仿宋_GB2312" w:hAnsi="宋体" w:eastAsia="仿宋_GB2312"/>
          <w:sz w:val="24"/>
          <w:szCs w:val="24"/>
        </w:rPr>
        <w:t>申请事项：</w:t>
      </w:r>
      <w:r>
        <w:rPr>
          <w:rFonts w:hint="eastAsia" w:ascii="宋体" w:hAnsi="宋体" w:cs="宋体"/>
          <w:kern w:val="0"/>
          <w:sz w:val="24"/>
          <w:szCs w:val="24"/>
        </w:rPr>
        <w:t>申请道路危险货物运输驾驶员资格证</w:t>
      </w:r>
    </w:p>
    <w:p>
      <w:pPr>
        <w:spacing w:line="360" w:lineRule="auto"/>
        <w:rPr>
          <w:rFonts w:ascii="仿宋_GB2312" w:hAnsi="宋体" w:eastAsia="仿宋_GB2312"/>
          <w:sz w:val="24"/>
          <w:szCs w:val="24"/>
          <w:u w:val="single"/>
        </w:rPr>
      </w:pPr>
    </w:p>
    <w:p>
      <w:pPr>
        <w:spacing w:line="360" w:lineRule="auto"/>
        <w:jc w:val="center"/>
        <w:rPr>
          <w:rFonts w:ascii="仿宋_GB2312" w:hAnsi="宋体" w:eastAsia="仿宋_GB2312"/>
          <w:sz w:val="24"/>
          <w:szCs w:val="24"/>
        </w:rPr>
      </w:pPr>
    </w:p>
    <w:p>
      <w:pPr>
        <w:spacing w:line="360" w:lineRule="auto"/>
        <w:jc w:val="center"/>
        <w:rPr>
          <w:rFonts w:ascii="仿宋_GB2312" w:hAnsi="宋体" w:eastAsia="仿宋_GB2312"/>
          <w:sz w:val="24"/>
          <w:szCs w:val="24"/>
        </w:rPr>
      </w:pPr>
      <w:r>
        <w:rPr>
          <w:rFonts w:hint="eastAsia" w:ascii="仿宋_GB2312" w:hAnsi="宋体" w:eastAsia="仿宋_GB2312"/>
          <w:sz w:val="24"/>
          <w:szCs w:val="24"/>
        </w:rPr>
        <w:t>收件清单</w:t>
      </w:r>
    </w:p>
    <w:tbl>
      <w:tblPr>
        <w:tblStyle w:val="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1418"/>
        <w:gridCol w:w="708"/>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受理材料</w:t>
            </w:r>
          </w:p>
        </w:tc>
        <w:tc>
          <w:tcPr>
            <w:tcW w:w="1418"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材料类型</w:t>
            </w:r>
          </w:p>
        </w:tc>
        <w:tc>
          <w:tcPr>
            <w:tcW w:w="708"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份数</w:t>
            </w:r>
          </w:p>
        </w:tc>
        <w:tc>
          <w:tcPr>
            <w:tcW w:w="851"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缺少</w:t>
            </w:r>
          </w:p>
        </w:tc>
        <w:tc>
          <w:tcPr>
            <w:tcW w:w="992" w:type="dxa"/>
          </w:tcPr>
          <w:p>
            <w:pPr>
              <w:spacing w:line="360" w:lineRule="auto"/>
              <w:jc w:val="center"/>
              <w:rPr>
                <w:rFonts w:ascii="仿宋_GB2312" w:hAnsi="宋体" w:eastAsia="仿宋_GB2312"/>
                <w:sz w:val="24"/>
                <w:szCs w:val="24"/>
              </w:rPr>
            </w:pPr>
            <w:r>
              <w:rPr>
                <w:rFonts w:hint="eastAsia" w:ascii="仿宋_GB2312" w:hAnsi="宋体" w:eastAsia="仿宋_GB2312"/>
                <w:sz w:val="24"/>
                <w:szCs w:val="24"/>
              </w:rPr>
              <w:t>不规范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widowControl/>
              <w:jc w:val="left"/>
              <w:rPr>
                <w:rFonts w:ascii="仿宋_GB2312" w:hAnsi="宋体" w:eastAsia="仿宋_GB2312"/>
                <w:sz w:val="24"/>
                <w:szCs w:val="24"/>
              </w:rPr>
            </w:pPr>
            <w:r>
              <w:rPr>
                <w:rFonts w:hint="eastAsia" w:ascii="仿宋_GB2312" w:hAnsi="宋体" w:eastAsia="仿宋_GB2312"/>
                <w:sz w:val="24"/>
                <w:szCs w:val="24"/>
              </w:rPr>
              <w:t>1.</w:t>
            </w:r>
            <w:r>
              <w:rPr>
                <w:rFonts w:ascii="宋体" w:hAnsi="宋体" w:cs="宋体"/>
                <w:sz w:val="24"/>
                <w:szCs w:val="24"/>
              </w:rPr>
              <w:t>道路危险货物运输从业人员从业资格考试申请表</w:t>
            </w:r>
          </w:p>
        </w:tc>
        <w:tc>
          <w:tcPr>
            <w:tcW w:w="1418" w:type="dxa"/>
          </w:tcPr>
          <w:p>
            <w:pPr>
              <w:spacing w:line="360" w:lineRule="exact"/>
              <w:jc w:val="center"/>
              <w:rPr>
                <w:rFonts w:ascii="仿宋_GB2312" w:hAnsi="宋体" w:eastAsia="仿宋_GB2312"/>
                <w:color w:val="000000" w:themeColor="text1"/>
                <w:sz w:val="24"/>
                <w:szCs w:val="24"/>
              </w:rPr>
            </w:pPr>
            <w:r>
              <w:rPr>
                <w:rFonts w:hint="eastAsia" w:ascii="仿宋_GB2312" w:hAnsi="宋体" w:eastAsia="仿宋_GB2312"/>
                <w:color w:val="000000" w:themeColor="text1"/>
                <w:sz w:val="24"/>
                <w:szCs w:val="24"/>
              </w:rPr>
              <w:t>原件</w:t>
            </w:r>
          </w:p>
        </w:tc>
        <w:tc>
          <w:tcPr>
            <w:tcW w:w="708"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851" w:type="dxa"/>
          </w:tcPr>
          <w:p>
            <w:pPr>
              <w:spacing w:line="360" w:lineRule="auto"/>
              <w:rPr>
                <w:rFonts w:ascii="仿宋_GB2312" w:hAnsi="宋体" w:eastAsia="仿宋_GB2312"/>
                <w:color w:val="FF0000"/>
                <w:sz w:val="24"/>
                <w:szCs w:val="24"/>
              </w:rPr>
            </w:pPr>
          </w:p>
        </w:tc>
        <w:tc>
          <w:tcPr>
            <w:tcW w:w="992"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2.</w:t>
            </w:r>
            <w:r>
              <w:rPr>
                <w:rFonts w:ascii="宋体" w:hAnsi="宋体" w:cs="宋体"/>
                <w:sz w:val="24"/>
                <w:szCs w:val="24"/>
              </w:rPr>
              <w:t>公安机关交通管理部门出具的3年内无重大以上交通责任事故和违法记满12分记录证明</w:t>
            </w:r>
          </w:p>
        </w:tc>
        <w:tc>
          <w:tcPr>
            <w:tcW w:w="1418" w:type="dxa"/>
          </w:tcPr>
          <w:p>
            <w:pPr>
              <w:spacing w:line="360" w:lineRule="exact"/>
              <w:jc w:val="center"/>
              <w:rPr>
                <w:rFonts w:hint="eastAsia" w:ascii="仿宋_GB2312" w:hAnsi="宋体" w:eastAsia="仿宋_GB2312"/>
                <w:kern w:val="0"/>
                <w:sz w:val="24"/>
                <w:szCs w:val="24"/>
                <w:lang w:eastAsia="zh-CN"/>
              </w:rPr>
            </w:pPr>
            <w:r>
              <w:rPr>
                <w:rFonts w:hint="eastAsia" w:ascii="仿宋_GB2312" w:hAnsi="宋体" w:eastAsia="仿宋_GB2312"/>
                <w:color w:val="000000" w:themeColor="text1"/>
                <w:sz w:val="24"/>
                <w:szCs w:val="24"/>
                <w:lang w:val="en-US" w:eastAsia="zh-CN"/>
              </w:rPr>
              <w:t>原件</w:t>
            </w:r>
          </w:p>
        </w:tc>
        <w:tc>
          <w:tcPr>
            <w:tcW w:w="708" w:type="dxa"/>
          </w:tcPr>
          <w:p>
            <w:pPr>
              <w:spacing w:line="360" w:lineRule="exact"/>
              <w:jc w:val="center"/>
              <w:rPr>
                <w:rFonts w:ascii="仿宋_GB2312" w:hAnsi="宋体" w:eastAsia="仿宋_GB2312"/>
                <w:kern w:val="0"/>
                <w:sz w:val="24"/>
                <w:szCs w:val="24"/>
              </w:rPr>
            </w:pPr>
            <w:r>
              <w:rPr>
                <w:rFonts w:hint="eastAsia" w:ascii="仿宋_GB2312" w:hAnsi="宋体" w:eastAsia="仿宋_GB2312"/>
                <w:kern w:val="0"/>
                <w:sz w:val="24"/>
                <w:szCs w:val="24"/>
              </w:rPr>
              <w:t>1</w:t>
            </w:r>
          </w:p>
        </w:tc>
        <w:tc>
          <w:tcPr>
            <w:tcW w:w="851" w:type="dxa"/>
          </w:tcPr>
          <w:p>
            <w:pPr>
              <w:spacing w:line="360" w:lineRule="auto"/>
              <w:rPr>
                <w:rFonts w:ascii="仿宋_GB2312" w:hAnsi="宋体" w:eastAsia="仿宋_GB2312"/>
                <w:color w:val="FF0000"/>
                <w:sz w:val="24"/>
                <w:szCs w:val="24"/>
              </w:rPr>
            </w:pPr>
          </w:p>
        </w:tc>
        <w:tc>
          <w:tcPr>
            <w:tcW w:w="992"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3.</w:t>
            </w:r>
            <w:r>
              <w:rPr>
                <w:rFonts w:ascii="宋体" w:hAnsi="宋体" w:cs="宋体"/>
                <w:sz w:val="24"/>
                <w:szCs w:val="24"/>
              </w:rPr>
              <w:t>中华人民共和国机动车驾驶证</w:t>
            </w:r>
          </w:p>
        </w:tc>
        <w:tc>
          <w:tcPr>
            <w:tcW w:w="1418"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8"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rPr>
              <w:t>1</w:t>
            </w:r>
          </w:p>
        </w:tc>
        <w:tc>
          <w:tcPr>
            <w:tcW w:w="851" w:type="dxa"/>
          </w:tcPr>
          <w:p>
            <w:pPr>
              <w:spacing w:line="360" w:lineRule="auto"/>
              <w:rPr>
                <w:rFonts w:ascii="仿宋_GB2312" w:hAnsi="宋体" w:eastAsia="仿宋_GB2312"/>
                <w:color w:val="FF0000"/>
                <w:sz w:val="24"/>
                <w:szCs w:val="24"/>
              </w:rPr>
            </w:pPr>
          </w:p>
        </w:tc>
        <w:tc>
          <w:tcPr>
            <w:tcW w:w="992"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4.</w:t>
            </w:r>
            <w:r>
              <w:rPr>
                <w:rFonts w:ascii="宋体" w:hAnsi="宋体" w:cs="宋体"/>
                <w:sz w:val="24"/>
                <w:szCs w:val="24"/>
              </w:rPr>
              <w:t>中华人民共和国居民身份证</w:t>
            </w:r>
          </w:p>
        </w:tc>
        <w:tc>
          <w:tcPr>
            <w:tcW w:w="1418"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rPr>
              <w:t>复印件</w:t>
            </w:r>
          </w:p>
        </w:tc>
        <w:tc>
          <w:tcPr>
            <w:tcW w:w="708" w:type="dxa"/>
          </w:tcPr>
          <w:p>
            <w:pPr>
              <w:spacing w:line="360" w:lineRule="exact"/>
              <w:jc w:val="center"/>
              <w:rPr>
                <w:rFonts w:ascii="仿宋_GB2312" w:hAnsi="宋体" w:eastAsia="仿宋_GB2312"/>
                <w:color w:val="FF0000"/>
                <w:sz w:val="24"/>
                <w:szCs w:val="24"/>
              </w:rPr>
            </w:pPr>
            <w:r>
              <w:rPr>
                <w:rFonts w:hint="eastAsia" w:ascii="仿宋_GB2312" w:hAnsi="宋体" w:eastAsia="仿宋_GB2312"/>
                <w:sz w:val="24"/>
                <w:szCs w:val="24"/>
              </w:rPr>
              <w:t>1</w:t>
            </w:r>
          </w:p>
        </w:tc>
        <w:tc>
          <w:tcPr>
            <w:tcW w:w="851" w:type="dxa"/>
          </w:tcPr>
          <w:p>
            <w:pPr>
              <w:spacing w:line="360" w:lineRule="auto"/>
              <w:rPr>
                <w:rFonts w:ascii="仿宋_GB2312" w:hAnsi="宋体" w:eastAsia="仿宋_GB2312"/>
                <w:color w:val="FF0000"/>
                <w:sz w:val="24"/>
                <w:szCs w:val="24"/>
              </w:rPr>
            </w:pPr>
          </w:p>
        </w:tc>
        <w:tc>
          <w:tcPr>
            <w:tcW w:w="992"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5.</w:t>
            </w:r>
            <w:r>
              <w:rPr>
                <w:rFonts w:ascii="宋体" w:hAnsi="宋体" w:cs="宋体"/>
                <w:sz w:val="24"/>
                <w:szCs w:val="24"/>
              </w:rPr>
              <w:t>道路旅客运输从业资格证或货物运输驾驶员从业资格证或全日制驾驶职业教育证明</w:t>
            </w:r>
          </w:p>
        </w:tc>
        <w:tc>
          <w:tcPr>
            <w:tcW w:w="1418" w:type="dxa"/>
            <w:vAlign w:val="top"/>
          </w:tcPr>
          <w:p>
            <w:pPr>
              <w:spacing w:line="360" w:lineRule="exact"/>
              <w:jc w:val="center"/>
              <w:rPr>
                <w:rFonts w:ascii="仿宋_GB2312" w:hAnsi="宋体" w:eastAsia="仿宋_GB2312"/>
                <w:color w:val="FF0000"/>
                <w:sz w:val="24"/>
                <w:szCs w:val="24"/>
              </w:rPr>
            </w:pPr>
            <w:r>
              <w:rPr>
                <w:rFonts w:hint="eastAsia" w:ascii="仿宋_GB2312" w:hAnsi="宋体" w:eastAsia="仿宋_GB2312"/>
                <w:color w:val="000000" w:themeColor="text1"/>
                <w:sz w:val="24"/>
                <w:szCs w:val="24"/>
                <w:lang w:val="en-US" w:eastAsia="zh-CN"/>
              </w:rPr>
              <w:t>非必要</w:t>
            </w:r>
          </w:p>
        </w:tc>
        <w:tc>
          <w:tcPr>
            <w:tcW w:w="708" w:type="dxa"/>
            <w:vAlign w:val="top"/>
          </w:tcPr>
          <w:p>
            <w:pPr>
              <w:spacing w:line="360" w:lineRule="exact"/>
              <w:jc w:val="center"/>
              <w:rPr>
                <w:rFonts w:ascii="仿宋_GB2312" w:hAnsi="宋体" w:eastAsia="仿宋_GB2312"/>
                <w:color w:val="FF0000"/>
                <w:sz w:val="24"/>
                <w:szCs w:val="24"/>
              </w:rPr>
            </w:pPr>
            <w:r>
              <w:rPr>
                <w:rFonts w:hint="eastAsia" w:ascii="仿宋_GB2312" w:hAnsi="宋体" w:eastAsia="仿宋_GB2312"/>
                <w:kern w:val="0"/>
                <w:sz w:val="24"/>
                <w:szCs w:val="24"/>
                <w:lang w:val="en-US" w:eastAsia="zh-CN"/>
              </w:rPr>
              <w:t>0</w:t>
            </w:r>
          </w:p>
        </w:tc>
        <w:tc>
          <w:tcPr>
            <w:tcW w:w="851" w:type="dxa"/>
          </w:tcPr>
          <w:p>
            <w:pPr>
              <w:spacing w:line="360" w:lineRule="auto"/>
              <w:rPr>
                <w:rFonts w:ascii="仿宋_GB2312" w:hAnsi="宋体" w:eastAsia="仿宋_GB2312"/>
                <w:color w:val="FF0000"/>
                <w:sz w:val="24"/>
                <w:szCs w:val="24"/>
              </w:rPr>
            </w:pPr>
          </w:p>
        </w:tc>
        <w:tc>
          <w:tcPr>
            <w:tcW w:w="992" w:type="dxa"/>
          </w:tcPr>
          <w:p>
            <w:pPr>
              <w:spacing w:line="360" w:lineRule="auto"/>
              <w:rPr>
                <w:rFonts w:ascii="仿宋_GB2312" w:hAnsi="宋体" w:eastAsia="仿宋_GB2312"/>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786" w:type="dxa"/>
          </w:tcPr>
          <w:p>
            <w:pPr>
              <w:spacing w:line="360" w:lineRule="exact"/>
              <w:rPr>
                <w:rFonts w:ascii="仿宋_GB2312" w:hAnsi="宋体" w:eastAsia="仿宋_GB2312"/>
                <w:sz w:val="24"/>
                <w:szCs w:val="24"/>
              </w:rPr>
            </w:pPr>
            <w:r>
              <w:rPr>
                <w:rFonts w:hint="eastAsia" w:ascii="仿宋_GB2312" w:hAnsi="宋体" w:eastAsia="仿宋_GB2312"/>
                <w:sz w:val="24"/>
                <w:szCs w:val="24"/>
              </w:rPr>
              <w:t>6.</w:t>
            </w:r>
            <w:r>
              <w:rPr>
                <w:rFonts w:ascii="宋体" w:hAnsi="宋体" w:cs="宋体"/>
                <w:sz w:val="24"/>
                <w:szCs w:val="24"/>
              </w:rPr>
              <w:t>免冠二寸彩色白底照片</w:t>
            </w:r>
          </w:p>
        </w:tc>
        <w:tc>
          <w:tcPr>
            <w:tcW w:w="1418" w:type="dxa"/>
          </w:tcPr>
          <w:p>
            <w:pPr>
              <w:spacing w:line="360" w:lineRule="exact"/>
              <w:jc w:val="center"/>
              <w:rPr>
                <w:rFonts w:ascii="仿宋_GB2312" w:hAnsi="宋体" w:eastAsia="仿宋_GB2312"/>
                <w:sz w:val="24"/>
                <w:szCs w:val="24"/>
              </w:rPr>
            </w:pPr>
            <w:r>
              <w:rPr>
                <w:rFonts w:hint="eastAsia" w:ascii="仿宋_GB2312" w:hAnsi="宋体" w:eastAsia="仿宋_GB2312"/>
                <w:color w:val="000000" w:themeColor="text1"/>
                <w:sz w:val="24"/>
                <w:szCs w:val="24"/>
              </w:rPr>
              <w:t>原件</w:t>
            </w:r>
          </w:p>
        </w:tc>
        <w:tc>
          <w:tcPr>
            <w:tcW w:w="708" w:type="dxa"/>
          </w:tcPr>
          <w:p>
            <w:pPr>
              <w:spacing w:line="360" w:lineRule="exact"/>
              <w:jc w:val="center"/>
              <w:rPr>
                <w:rFonts w:ascii="仿宋_GB2312" w:hAnsi="宋体" w:eastAsia="仿宋_GB2312"/>
                <w:sz w:val="24"/>
                <w:szCs w:val="24"/>
              </w:rPr>
            </w:pPr>
            <w:r>
              <w:rPr>
                <w:rFonts w:hint="eastAsia" w:ascii="仿宋_GB2312" w:hAnsi="宋体" w:eastAsia="仿宋_GB2312"/>
                <w:kern w:val="0"/>
                <w:sz w:val="24"/>
                <w:szCs w:val="24"/>
              </w:rPr>
              <w:t>1</w:t>
            </w:r>
          </w:p>
        </w:tc>
        <w:tc>
          <w:tcPr>
            <w:tcW w:w="851" w:type="dxa"/>
          </w:tcPr>
          <w:p>
            <w:pPr>
              <w:spacing w:line="360" w:lineRule="auto"/>
              <w:rPr>
                <w:rFonts w:ascii="仿宋_GB2312" w:hAnsi="宋体" w:eastAsia="仿宋_GB2312"/>
                <w:sz w:val="24"/>
                <w:szCs w:val="24"/>
              </w:rPr>
            </w:pPr>
          </w:p>
        </w:tc>
        <w:tc>
          <w:tcPr>
            <w:tcW w:w="992" w:type="dxa"/>
          </w:tcPr>
          <w:p>
            <w:pPr>
              <w:spacing w:line="360" w:lineRule="auto"/>
              <w:rPr>
                <w:rFonts w:ascii="仿宋_GB2312" w:hAnsi="宋体" w:eastAsia="仿宋_GB2312"/>
                <w:sz w:val="24"/>
                <w:szCs w:val="24"/>
              </w:rPr>
            </w:pPr>
          </w:p>
        </w:tc>
      </w:tr>
    </w:tbl>
    <w:p>
      <w:pPr>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取件方式：窗口自取</w:t>
      </w:r>
      <w:r>
        <w:rPr>
          <w:rFonts w:hint="eastAsia" w:ascii="仿宋_GB2312" w:hAnsi="宋体" w:eastAsia="仿宋_GB2312"/>
          <w:sz w:val="24"/>
          <w:szCs w:val="24"/>
          <w:u w:val="single"/>
        </w:rPr>
        <w:t xml:space="preserve">       </w:t>
      </w:r>
      <w:r>
        <w:rPr>
          <w:rFonts w:hint="eastAsia" w:ascii="仿宋_GB2312" w:hAnsi="宋体" w:eastAsia="仿宋_GB2312"/>
          <w:sz w:val="24"/>
          <w:szCs w:val="24"/>
        </w:rPr>
        <w:t>邮递送达</w:t>
      </w:r>
      <w:r>
        <w:rPr>
          <w:rFonts w:hint="eastAsia" w:ascii="仿宋_GB2312" w:hAnsi="宋体" w:eastAsia="仿宋_GB2312"/>
          <w:sz w:val="24"/>
          <w:szCs w:val="24"/>
          <w:u w:val="single"/>
        </w:rPr>
        <w:t xml:space="preserve">        </w:t>
      </w:r>
    </w:p>
    <w:p>
      <w:pPr>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寄递地址：</w:t>
      </w:r>
      <w:r>
        <w:rPr>
          <w:rFonts w:hint="eastAsia" w:ascii="仿宋_GB2312" w:hAnsi="宋体" w:eastAsia="仿宋_GB2312"/>
          <w:sz w:val="24"/>
          <w:szCs w:val="24"/>
          <w:u w:val="single"/>
        </w:rPr>
        <w:t xml:space="preserve">                                                </w:t>
      </w:r>
      <w:r>
        <w:rPr>
          <w:rFonts w:hint="eastAsia" w:ascii="仿宋_GB2312" w:hAnsi="宋体" w:eastAsia="仿宋_GB2312"/>
          <w:sz w:val="24"/>
          <w:szCs w:val="24"/>
        </w:rPr>
        <w:t xml:space="preserve"> </w:t>
      </w:r>
      <w:bookmarkStart w:id="0" w:name="_GoBack"/>
      <w:bookmarkEnd w:id="0"/>
    </w:p>
    <w:p>
      <w:pPr>
        <w:spacing w:line="540" w:lineRule="exact"/>
        <w:ind w:firstLine="480" w:firstLineChars="200"/>
        <w:rPr>
          <w:rFonts w:ascii="仿宋_GB2312" w:hAnsi="宋体" w:eastAsia="仿宋_GB2312"/>
          <w:sz w:val="24"/>
          <w:szCs w:val="24"/>
        </w:rPr>
      </w:pPr>
      <w:r>
        <w:rPr>
          <w:rFonts w:hint="eastAsia" w:ascii="仿宋_GB2312" w:hAnsi="宋体" w:eastAsia="仿宋_GB2312"/>
          <w:sz w:val="24"/>
          <w:szCs w:val="24"/>
        </w:rPr>
        <w:t>联系电话：6138770</w:t>
      </w:r>
      <w:r>
        <w:rPr>
          <w:rFonts w:hint="eastAsia" w:ascii="仿宋_GB2312" w:hAnsi="宋体" w:eastAsia="仿宋_GB2312"/>
          <w:sz w:val="24"/>
          <w:szCs w:val="24"/>
          <w:lang w:val="en-US" w:eastAsia="zh-CN"/>
        </w:rPr>
        <w:t>9</w:t>
      </w:r>
      <w:r>
        <w:rPr>
          <w:rFonts w:hint="eastAsia" w:ascii="仿宋_GB2312" w:hAnsi="宋体" w:eastAsia="仿宋_GB2312"/>
          <w:sz w:val="24"/>
          <w:szCs w:val="24"/>
        </w:rPr>
        <w:t xml:space="preserve">           监督电话：61387772、61387771</w:t>
      </w:r>
    </w:p>
    <w:p>
      <w:pPr>
        <w:spacing w:line="360" w:lineRule="auto"/>
        <w:ind w:right="480" w:firstLine="480" w:firstLineChars="200"/>
        <w:rPr>
          <w:rFonts w:ascii="仿宋_GB2312" w:hAnsi="宋体" w:eastAsia="仿宋_GB2312"/>
          <w:sz w:val="24"/>
          <w:szCs w:val="24"/>
        </w:rPr>
      </w:pPr>
      <w:r>
        <w:rPr>
          <w:rFonts w:hint="eastAsia" w:ascii="仿宋_GB2312" w:hAnsi="宋体" w:eastAsia="仿宋_GB2312"/>
          <w:sz w:val="24"/>
          <w:szCs w:val="24"/>
        </w:rPr>
        <w:t>收件时间：</w:t>
      </w:r>
      <w:r>
        <w:rPr>
          <w:rFonts w:hint="eastAsia" w:ascii="仿宋_GB2312" w:hAnsi="宋体" w:eastAsia="仿宋_GB2312"/>
          <w:sz w:val="24"/>
          <w:szCs w:val="24"/>
          <w:u w:val="single"/>
        </w:rPr>
        <w:t xml:space="preserve">       </w:t>
      </w:r>
      <w:r>
        <w:rPr>
          <w:rFonts w:hint="eastAsia" w:ascii="仿宋_GB2312" w:hAnsi="宋体" w:eastAsia="仿宋_GB2312"/>
          <w:sz w:val="24"/>
          <w:szCs w:val="24"/>
        </w:rPr>
        <w:t>年</w:t>
      </w:r>
      <w:r>
        <w:rPr>
          <w:rFonts w:hint="eastAsia" w:ascii="仿宋_GB2312" w:hAnsi="宋体" w:eastAsia="仿宋_GB2312"/>
          <w:sz w:val="24"/>
          <w:szCs w:val="24"/>
          <w:u w:val="single"/>
        </w:rPr>
        <w:t xml:space="preserve">     </w:t>
      </w:r>
      <w:r>
        <w:rPr>
          <w:rFonts w:hint="eastAsia" w:ascii="仿宋_GB2312" w:hAnsi="宋体" w:eastAsia="仿宋_GB2312"/>
          <w:sz w:val="24"/>
          <w:szCs w:val="24"/>
        </w:rPr>
        <w:t>月</w:t>
      </w:r>
      <w:r>
        <w:rPr>
          <w:rFonts w:hint="eastAsia" w:ascii="仿宋_GB2312" w:hAnsi="宋体" w:eastAsia="仿宋_GB2312"/>
          <w:sz w:val="24"/>
          <w:szCs w:val="24"/>
          <w:u w:val="single"/>
        </w:rPr>
        <w:t xml:space="preserve">     </w:t>
      </w:r>
      <w:r>
        <w:rPr>
          <w:rFonts w:hint="eastAsia" w:ascii="仿宋_GB2312" w:hAnsi="宋体" w:eastAsia="仿宋_GB2312"/>
          <w:sz w:val="24"/>
          <w:szCs w:val="24"/>
        </w:rPr>
        <w:t>日</w:t>
      </w:r>
      <w:r>
        <w:rPr>
          <w:rFonts w:hint="eastAsia" w:ascii="仿宋_GB2312" w:hAnsi="宋体" w:eastAsia="仿宋_GB2312"/>
          <w:sz w:val="24"/>
          <w:szCs w:val="24"/>
          <w:u w:val="single"/>
        </w:rPr>
        <w:t xml:space="preserve">     </w:t>
      </w:r>
      <w:r>
        <w:rPr>
          <w:rFonts w:hint="eastAsia" w:ascii="仿宋_GB2312" w:hAnsi="宋体" w:eastAsia="仿宋_GB2312"/>
          <w:sz w:val="24"/>
          <w:szCs w:val="24"/>
        </w:rPr>
        <w:t>时</w:t>
      </w:r>
      <w:r>
        <w:rPr>
          <w:rFonts w:hint="eastAsia" w:ascii="仿宋_GB2312" w:hAnsi="宋体" w:eastAsia="仿宋_GB2312"/>
          <w:sz w:val="24"/>
          <w:szCs w:val="24"/>
          <w:u w:val="single"/>
        </w:rPr>
        <w:t xml:space="preserve">     </w:t>
      </w:r>
      <w:r>
        <w:rPr>
          <w:rFonts w:hint="eastAsia" w:ascii="仿宋_GB2312" w:hAnsi="宋体" w:eastAsia="仿宋_GB2312"/>
          <w:sz w:val="24"/>
          <w:szCs w:val="24"/>
        </w:rPr>
        <w:t xml:space="preserve">分           </w:t>
      </w:r>
    </w:p>
    <w:p>
      <w:pPr>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承诺时限</w:t>
      </w:r>
      <w:r>
        <w:rPr>
          <w:rFonts w:hint="eastAsia" w:ascii="仿宋_GB2312" w:hAnsi="宋体" w:eastAsia="仿宋_GB2312"/>
          <w:sz w:val="24"/>
          <w:szCs w:val="24"/>
          <w:u w:val="single"/>
        </w:rPr>
        <w:t xml:space="preserve">  1 </w:t>
      </w:r>
      <w:r>
        <w:rPr>
          <w:rFonts w:hint="eastAsia" w:ascii="仿宋_GB2312" w:hAnsi="宋体" w:eastAsia="仿宋_GB2312"/>
          <w:sz w:val="24"/>
          <w:szCs w:val="24"/>
        </w:rPr>
        <w:t>个工作日(该事项承诺时限不含上级批准时间)</w:t>
      </w:r>
    </w:p>
    <w:p>
      <w:pPr>
        <w:spacing w:line="360" w:lineRule="auto"/>
        <w:ind w:right="480" w:firstLine="480" w:firstLineChars="200"/>
        <w:rPr>
          <w:rFonts w:ascii="仿宋_GB2312" w:hAnsi="宋体" w:eastAsia="仿宋_GB2312"/>
          <w:sz w:val="24"/>
          <w:szCs w:val="24"/>
        </w:rPr>
      </w:pPr>
      <w:r>
        <w:rPr>
          <w:rFonts w:hint="eastAsia" w:ascii="仿宋_GB2312" w:hAnsi="宋体" w:eastAsia="仿宋_GB2312"/>
          <w:sz w:val="24"/>
          <w:szCs w:val="24"/>
        </w:rPr>
        <w:t>办结时间：</w:t>
      </w:r>
      <w:r>
        <w:rPr>
          <w:rFonts w:hint="eastAsia" w:ascii="仿宋_GB2312" w:hAnsi="宋体" w:eastAsia="仿宋_GB2312"/>
          <w:sz w:val="24"/>
          <w:szCs w:val="24"/>
          <w:u w:val="single"/>
        </w:rPr>
        <w:t xml:space="preserve">       </w:t>
      </w:r>
      <w:r>
        <w:rPr>
          <w:rFonts w:hint="eastAsia" w:ascii="仿宋_GB2312" w:hAnsi="宋体" w:eastAsia="仿宋_GB2312"/>
          <w:sz w:val="24"/>
          <w:szCs w:val="24"/>
        </w:rPr>
        <w:t>年</w:t>
      </w:r>
      <w:r>
        <w:rPr>
          <w:rFonts w:hint="eastAsia" w:ascii="仿宋_GB2312" w:hAnsi="宋体" w:eastAsia="仿宋_GB2312"/>
          <w:sz w:val="24"/>
          <w:szCs w:val="24"/>
          <w:u w:val="single"/>
        </w:rPr>
        <w:t xml:space="preserve">     </w:t>
      </w:r>
      <w:r>
        <w:rPr>
          <w:rFonts w:hint="eastAsia" w:ascii="仿宋_GB2312" w:hAnsi="宋体" w:eastAsia="仿宋_GB2312"/>
          <w:sz w:val="24"/>
          <w:szCs w:val="24"/>
        </w:rPr>
        <w:t>月</w:t>
      </w:r>
      <w:r>
        <w:rPr>
          <w:rFonts w:hint="eastAsia" w:ascii="仿宋_GB2312" w:hAnsi="宋体" w:eastAsia="仿宋_GB2312"/>
          <w:sz w:val="24"/>
          <w:szCs w:val="24"/>
          <w:u w:val="single"/>
        </w:rPr>
        <w:t xml:space="preserve">     </w:t>
      </w:r>
      <w:r>
        <w:rPr>
          <w:rFonts w:hint="eastAsia" w:ascii="仿宋_GB2312" w:hAnsi="宋体" w:eastAsia="仿宋_GB2312"/>
          <w:sz w:val="24"/>
          <w:szCs w:val="24"/>
        </w:rPr>
        <w:t>日</w:t>
      </w:r>
      <w:r>
        <w:rPr>
          <w:rFonts w:hint="eastAsia" w:ascii="仿宋_GB2312" w:hAnsi="宋体" w:eastAsia="仿宋_GB2312"/>
          <w:sz w:val="24"/>
          <w:szCs w:val="24"/>
          <w:u w:val="single"/>
        </w:rPr>
        <w:t xml:space="preserve">     </w:t>
      </w:r>
      <w:r>
        <w:rPr>
          <w:rFonts w:hint="eastAsia" w:ascii="仿宋_GB2312" w:hAnsi="宋体" w:eastAsia="仿宋_GB2312"/>
          <w:sz w:val="24"/>
          <w:szCs w:val="24"/>
        </w:rPr>
        <w:t>时</w:t>
      </w:r>
      <w:r>
        <w:rPr>
          <w:rFonts w:hint="eastAsia" w:ascii="仿宋_GB2312" w:hAnsi="宋体" w:eastAsia="仿宋_GB2312"/>
          <w:sz w:val="24"/>
          <w:szCs w:val="24"/>
          <w:u w:val="single"/>
        </w:rPr>
        <w:t xml:space="preserve">     </w:t>
      </w:r>
      <w:r>
        <w:rPr>
          <w:rFonts w:hint="eastAsia" w:ascii="仿宋_GB2312" w:hAnsi="宋体" w:eastAsia="仿宋_GB2312"/>
          <w:sz w:val="24"/>
          <w:szCs w:val="24"/>
        </w:rPr>
        <w:t>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dhNzczZTA1NzliZGYxM2IwZWZlZTAyOWNjNTVkNzkifQ=="/>
  </w:docVars>
  <w:rsids>
    <w:rsidRoot w:val="00060D7A"/>
    <w:rsid w:val="00060D7A"/>
    <w:rsid w:val="00771C31"/>
    <w:rsid w:val="2EEB4AF1"/>
    <w:rsid w:val="31B32D9C"/>
    <w:rsid w:val="581D4FBD"/>
    <w:rsid w:val="689347F8"/>
    <w:rsid w:val="739D0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315</Words>
  <Characters>343</Characters>
  <Lines>4</Lines>
  <Paragraphs>1</Paragraphs>
  <TotalTime>0</TotalTime>
  <ScaleCrop>false</ScaleCrop>
  <LinksUpToDate>false</LinksUpToDate>
  <CharactersWithSpaces>568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2023-07-18T01:05:29Z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500F79D7CB2D4B0B8361521A1697D966</vt:lpwstr>
  </property>
</Properties>
</file>