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b/>
          <w:bCs/>
          <w:sz w:val="44"/>
          <w:szCs w:val="44"/>
        </w:rPr>
      </w:pPr>
      <w:r>
        <w:rPr>
          <w:rFonts w:hint="eastAsia"/>
          <w:b/>
          <w:bCs/>
          <w:sz w:val="44"/>
          <w:szCs w:val="44"/>
        </w:rPr>
        <w:t>审查要点</w:t>
      </w:r>
    </w:p>
    <w:p>
      <w:pPr>
        <w:rPr>
          <w:b/>
          <w:bCs/>
          <w:sz w:val="44"/>
          <w:szCs w:val="44"/>
        </w:rPr>
      </w:pPr>
      <w:bookmarkStart w:id="0" w:name="_GoBack"/>
      <w:bookmarkEnd w:id="0"/>
    </w:p>
    <w:p>
      <w:pPr>
        <w:widowControl/>
        <w:jc w:val="left"/>
        <w:rPr>
          <w:rFonts w:ascii="仿宋_GB2312" w:hAnsi="宋体" w:eastAsia="仿宋_GB2312"/>
          <w:sz w:val="24"/>
          <w:szCs w:val="24"/>
        </w:rPr>
      </w:pPr>
      <w:r>
        <w:rPr>
          <w:rFonts w:hint="eastAsia"/>
          <w:sz w:val="28"/>
          <w:szCs w:val="28"/>
        </w:rPr>
        <w:t>事项名称：</w:t>
      </w:r>
      <w:r>
        <w:rPr>
          <w:rFonts w:hint="eastAsia" w:ascii="宋体" w:hAnsi="宋体" w:cs="宋体"/>
          <w:kern w:val="0"/>
          <w:sz w:val="24"/>
          <w:szCs w:val="24"/>
        </w:rPr>
        <w:t>申请道路危险货物运输驾驶员资格证</w:t>
      </w:r>
    </w:p>
    <w:tbl>
      <w:tblPr>
        <w:tblStyle w:val="3"/>
        <w:tblW w:w="865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786"/>
        <w:gridCol w:w="1276"/>
        <w:gridCol w:w="709"/>
        <w:gridCol w:w="18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86" w:type="dxa"/>
          </w:tcPr>
          <w:p>
            <w:pPr>
              <w:spacing w:line="360" w:lineRule="auto"/>
              <w:jc w:val="center"/>
              <w:rPr>
                <w:rFonts w:ascii="仿宋_GB2312" w:hAnsi="宋体" w:eastAsia="仿宋_GB2312"/>
                <w:sz w:val="24"/>
                <w:szCs w:val="24"/>
              </w:rPr>
            </w:pPr>
            <w:r>
              <w:rPr>
                <w:rFonts w:hint="eastAsia" w:ascii="仿宋_GB2312" w:hAnsi="宋体" w:eastAsia="仿宋_GB2312"/>
                <w:sz w:val="24"/>
                <w:szCs w:val="24"/>
              </w:rPr>
              <w:t>受理材料</w:t>
            </w:r>
          </w:p>
        </w:tc>
        <w:tc>
          <w:tcPr>
            <w:tcW w:w="1276" w:type="dxa"/>
          </w:tcPr>
          <w:p>
            <w:pPr>
              <w:spacing w:line="360" w:lineRule="auto"/>
              <w:jc w:val="center"/>
              <w:rPr>
                <w:rFonts w:ascii="仿宋_GB2312" w:hAnsi="宋体" w:eastAsia="仿宋_GB2312"/>
                <w:sz w:val="24"/>
                <w:szCs w:val="24"/>
              </w:rPr>
            </w:pPr>
            <w:r>
              <w:rPr>
                <w:rFonts w:hint="eastAsia" w:ascii="仿宋_GB2312" w:hAnsi="宋体" w:eastAsia="仿宋_GB2312"/>
                <w:sz w:val="24"/>
                <w:szCs w:val="24"/>
              </w:rPr>
              <w:t>材料类型</w:t>
            </w:r>
          </w:p>
        </w:tc>
        <w:tc>
          <w:tcPr>
            <w:tcW w:w="709" w:type="dxa"/>
          </w:tcPr>
          <w:p>
            <w:pPr>
              <w:spacing w:line="360" w:lineRule="auto"/>
              <w:jc w:val="center"/>
              <w:rPr>
                <w:rFonts w:ascii="仿宋_GB2312" w:hAnsi="宋体" w:eastAsia="仿宋_GB2312"/>
                <w:sz w:val="24"/>
                <w:szCs w:val="24"/>
              </w:rPr>
            </w:pPr>
            <w:r>
              <w:rPr>
                <w:rFonts w:hint="eastAsia" w:ascii="仿宋_GB2312" w:hAnsi="宋体" w:eastAsia="仿宋_GB2312"/>
                <w:sz w:val="24"/>
                <w:szCs w:val="24"/>
              </w:rPr>
              <w:t>份数</w:t>
            </w:r>
          </w:p>
        </w:tc>
        <w:tc>
          <w:tcPr>
            <w:tcW w:w="1880" w:type="dxa"/>
          </w:tcPr>
          <w:p>
            <w:pPr>
              <w:spacing w:line="360" w:lineRule="auto"/>
              <w:jc w:val="center"/>
              <w:rPr>
                <w:rFonts w:ascii="仿宋_GB2312" w:hAnsi="宋体" w:eastAsia="仿宋_GB2312"/>
                <w:sz w:val="24"/>
                <w:szCs w:val="24"/>
              </w:rPr>
            </w:pPr>
            <w:r>
              <w:rPr>
                <w:rFonts w:hint="eastAsia" w:ascii="仿宋_GB2312" w:hAnsi="宋体" w:eastAsia="仿宋_GB2312"/>
                <w:sz w:val="24"/>
                <w:szCs w:val="24"/>
              </w:rPr>
              <w:t>审查要点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66" w:hRule="atLeast"/>
        </w:trPr>
        <w:tc>
          <w:tcPr>
            <w:tcW w:w="4786" w:type="dxa"/>
          </w:tcPr>
          <w:p>
            <w:pPr>
              <w:widowControl/>
              <w:jc w:val="left"/>
              <w:rPr>
                <w:rFonts w:ascii="仿宋_GB2312" w:hAnsi="宋体" w:eastAsia="仿宋_GB2312"/>
                <w:sz w:val="28"/>
                <w:szCs w:val="28"/>
              </w:rPr>
            </w:pPr>
            <w:r>
              <w:rPr>
                <w:rFonts w:hint="eastAsia" w:ascii="仿宋_GB2312" w:hAnsi="宋体" w:eastAsia="仿宋_GB2312"/>
                <w:sz w:val="24"/>
                <w:szCs w:val="24"/>
              </w:rPr>
              <w:t>1.</w:t>
            </w:r>
            <w:r>
              <w:rPr>
                <w:rFonts w:ascii="宋体" w:hAnsi="宋体" w:cs="宋体"/>
                <w:sz w:val="24"/>
                <w:szCs w:val="24"/>
              </w:rPr>
              <w:t>道路危险货物运输从业人员从业资格考试申请表</w:t>
            </w:r>
          </w:p>
        </w:tc>
        <w:tc>
          <w:tcPr>
            <w:tcW w:w="1276" w:type="dxa"/>
          </w:tcPr>
          <w:p>
            <w:pPr>
              <w:spacing w:line="360" w:lineRule="exact"/>
              <w:jc w:val="center"/>
              <w:rPr>
                <w:rFonts w:ascii="仿宋_GB2312" w:hAnsi="宋体" w:eastAsia="仿宋_GB2312"/>
                <w:color w:val="000000" w:themeColor="text1"/>
                <w:sz w:val="24"/>
                <w:szCs w:val="24"/>
              </w:rPr>
            </w:pPr>
            <w:r>
              <w:rPr>
                <w:rFonts w:hint="eastAsia" w:ascii="仿宋_GB2312" w:hAnsi="宋体" w:eastAsia="仿宋_GB2312"/>
                <w:color w:val="000000" w:themeColor="text1"/>
                <w:sz w:val="24"/>
                <w:szCs w:val="24"/>
              </w:rPr>
              <w:t>原件</w:t>
            </w:r>
          </w:p>
        </w:tc>
        <w:tc>
          <w:tcPr>
            <w:tcW w:w="709" w:type="dxa"/>
          </w:tcPr>
          <w:p>
            <w:pPr>
              <w:spacing w:line="360" w:lineRule="exact"/>
              <w:jc w:val="center"/>
              <w:rPr>
                <w:rFonts w:ascii="仿宋_GB2312" w:hAnsi="宋体" w:eastAsia="仿宋_GB2312"/>
                <w:color w:val="FF0000"/>
                <w:sz w:val="24"/>
                <w:szCs w:val="24"/>
              </w:rPr>
            </w:pPr>
            <w:r>
              <w:rPr>
                <w:rFonts w:hint="eastAsia" w:ascii="仿宋_GB2312" w:hAnsi="宋体" w:eastAsia="仿宋_GB2312"/>
                <w:kern w:val="0"/>
                <w:sz w:val="24"/>
                <w:szCs w:val="24"/>
              </w:rPr>
              <w:t>各</w:t>
            </w:r>
            <w:r>
              <w:rPr>
                <w:rFonts w:hint="eastAsia" w:ascii="仿宋_GB2312" w:hAnsi="宋体" w:eastAsia="仿宋_GB2312"/>
                <w:sz w:val="24"/>
                <w:szCs w:val="24"/>
              </w:rPr>
              <w:t>1</w:t>
            </w:r>
          </w:p>
        </w:tc>
        <w:tc>
          <w:tcPr>
            <w:tcW w:w="1880" w:type="dxa"/>
            <w:vAlign w:val="center"/>
          </w:tcPr>
          <w:p>
            <w:pPr>
              <w:spacing w:line="360" w:lineRule="auto"/>
              <w:rPr>
                <w:rFonts w:ascii="宋体" w:hAnsi="宋体" w:cs="宋体"/>
                <w:sz w:val="15"/>
                <w:szCs w:val="15"/>
              </w:rPr>
            </w:pPr>
            <w:r>
              <w:rPr>
                <w:rFonts w:hint="eastAsia" w:ascii="仿宋" w:hAnsi="仿宋" w:eastAsia="仿宋" w:cs="仿宋"/>
                <w:b/>
                <w:bCs/>
                <w:sz w:val="18"/>
                <w:szCs w:val="18"/>
              </w:rPr>
              <w:t>1、申请表需要本人填写，填写姓名、性别、学历、电话、身份证号码、准驾车型、申请类别、本人签字。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2" w:hRule="atLeast"/>
        </w:trPr>
        <w:tc>
          <w:tcPr>
            <w:tcW w:w="4786" w:type="dxa"/>
          </w:tcPr>
          <w:p>
            <w:pPr>
              <w:spacing w:line="360" w:lineRule="exact"/>
              <w:rPr>
                <w:rFonts w:ascii="仿宋_GB2312" w:hAnsi="宋体" w:eastAsia="仿宋_GB2312"/>
                <w:sz w:val="28"/>
                <w:szCs w:val="28"/>
              </w:rPr>
            </w:pPr>
            <w:r>
              <w:rPr>
                <w:rFonts w:hint="eastAsia" w:ascii="仿宋_GB2312" w:hAnsi="宋体" w:eastAsia="仿宋_GB2312"/>
                <w:sz w:val="24"/>
                <w:szCs w:val="24"/>
              </w:rPr>
              <w:t>2.</w:t>
            </w:r>
            <w:r>
              <w:rPr>
                <w:rFonts w:ascii="宋体" w:hAnsi="宋体" w:cs="宋体"/>
                <w:sz w:val="24"/>
                <w:szCs w:val="24"/>
              </w:rPr>
              <w:t>公安机关交通管理部门出具的3年内无重大以上交通责任事故和违法记满12分记录证明</w:t>
            </w:r>
          </w:p>
        </w:tc>
        <w:tc>
          <w:tcPr>
            <w:tcW w:w="1276" w:type="dxa"/>
          </w:tcPr>
          <w:p>
            <w:pPr>
              <w:spacing w:line="360" w:lineRule="exact"/>
              <w:jc w:val="center"/>
              <w:rPr>
                <w:rFonts w:hint="eastAsia" w:ascii="仿宋_GB2312" w:hAnsi="宋体" w:eastAsia="仿宋_GB2312"/>
                <w:kern w:val="0"/>
                <w:sz w:val="24"/>
                <w:szCs w:val="24"/>
                <w:lang w:eastAsia="zh-CN"/>
              </w:rPr>
            </w:pPr>
            <w:r>
              <w:rPr>
                <w:rFonts w:hint="eastAsia" w:ascii="仿宋_GB2312" w:hAnsi="宋体" w:eastAsia="仿宋_GB2312"/>
                <w:color w:val="000000" w:themeColor="text1"/>
                <w:sz w:val="24"/>
                <w:szCs w:val="24"/>
                <w:lang w:val="en-US" w:eastAsia="zh-CN"/>
              </w:rPr>
              <w:t>原件</w:t>
            </w:r>
          </w:p>
        </w:tc>
        <w:tc>
          <w:tcPr>
            <w:tcW w:w="709" w:type="dxa"/>
          </w:tcPr>
          <w:p>
            <w:pPr>
              <w:spacing w:line="360" w:lineRule="exact"/>
              <w:jc w:val="center"/>
              <w:rPr>
                <w:rFonts w:ascii="仿宋_GB2312" w:hAnsi="宋体" w:eastAsia="仿宋_GB2312"/>
                <w:kern w:val="0"/>
                <w:sz w:val="24"/>
                <w:szCs w:val="24"/>
              </w:rPr>
            </w:pPr>
            <w:r>
              <w:rPr>
                <w:rFonts w:hint="eastAsia" w:ascii="仿宋_GB2312" w:hAnsi="宋体" w:eastAsia="仿宋_GB2312"/>
                <w:kern w:val="0"/>
                <w:sz w:val="24"/>
                <w:szCs w:val="24"/>
              </w:rPr>
              <w:t>1</w:t>
            </w:r>
          </w:p>
        </w:tc>
        <w:tc>
          <w:tcPr>
            <w:tcW w:w="1880" w:type="dxa"/>
            <w:vMerge w:val="restart"/>
          </w:tcPr>
          <w:p>
            <w:pPr>
              <w:numPr>
                <w:ilvl w:val="0"/>
                <w:numId w:val="1"/>
              </w:numPr>
              <w:spacing w:line="360" w:lineRule="auto"/>
              <w:rPr>
                <w:rFonts w:ascii="仿宋" w:hAnsi="仿宋" w:eastAsia="仿宋" w:cs="仿宋"/>
                <w:b/>
                <w:bCs/>
                <w:sz w:val="18"/>
                <w:szCs w:val="18"/>
              </w:rPr>
            </w:pPr>
            <w:r>
              <w:rPr>
                <w:rFonts w:hint="eastAsia" w:ascii="仿宋" w:hAnsi="仿宋" w:eastAsia="仿宋" w:cs="仿宋"/>
                <w:b/>
                <w:bCs/>
                <w:sz w:val="18"/>
                <w:szCs w:val="18"/>
              </w:rPr>
              <w:t>需要当地县级以上公安交管不忙提供三年内无重大以上交通责任事故和违法记满12分记录证明，并加盖县（区）市级交管部门公章。</w:t>
            </w:r>
          </w:p>
          <w:p>
            <w:pPr>
              <w:spacing w:line="360" w:lineRule="auto"/>
              <w:rPr>
                <w:rFonts w:ascii="仿宋" w:hAnsi="仿宋" w:eastAsia="仿宋" w:cs="仿宋"/>
                <w:b/>
                <w:bCs/>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86" w:type="dxa"/>
          </w:tcPr>
          <w:p>
            <w:pPr>
              <w:spacing w:line="360" w:lineRule="exact"/>
              <w:rPr>
                <w:rFonts w:ascii="仿宋_GB2312" w:hAnsi="宋体" w:eastAsia="仿宋_GB2312"/>
                <w:sz w:val="28"/>
                <w:szCs w:val="28"/>
              </w:rPr>
            </w:pPr>
            <w:r>
              <w:rPr>
                <w:rFonts w:hint="eastAsia" w:ascii="仿宋_GB2312" w:hAnsi="宋体" w:eastAsia="仿宋_GB2312"/>
                <w:sz w:val="24"/>
                <w:szCs w:val="24"/>
              </w:rPr>
              <w:t>3.</w:t>
            </w:r>
            <w:r>
              <w:rPr>
                <w:rFonts w:ascii="宋体" w:hAnsi="宋体" w:cs="宋体"/>
                <w:sz w:val="24"/>
                <w:szCs w:val="24"/>
              </w:rPr>
              <w:t>中华人民共和国机动车驾驶证</w:t>
            </w:r>
          </w:p>
        </w:tc>
        <w:tc>
          <w:tcPr>
            <w:tcW w:w="1276" w:type="dxa"/>
          </w:tcPr>
          <w:p>
            <w:pPr>
              <w:spacing w:line="360" w:lineRule="exact"/>
              <w:jc w:val="center"/>
              <w:rPr>
                <w:rFonts w:ascii="仿宋_GB2312" w:hAnsi="宋体" w:eastAsia="仿宋_GB2312"/>
                <w:color w:val="FF0000"/>
                <w:sz w:val="24"/>
                <w:szCs w:val="24"/>
              </w:rPr>
            </w:pPr>
            <w:r>
              <w:rPr>
                <w:rFonts w:hint="eastAsia" w:ascii="仿宋_GB2312" w:hAnsi="宋体" w:eastAsia="仿宋_GB2312"/>
                <w:color w:val="000000" w:themeColor="text1"/>
                <w:sz w:val="24"/>
                <w:szCs w:val="24"/>
              </w:rPr>
              <w:t>复印件</w:t>
            </w:r>
          </w:p>
        </w:tc>
        <w:tc>
          <w:tcPr>
            <w:tcW w:w="709" w:type="dxa"/>
          </w:tcPr>
          <w:p>
            <w:pPr>
              <w:spacing w:line="360" w:lineRule="exact"/>
              <w:jc w:val="center"/>
              <w:rPr>
                <w:rFonts w:ascii="仿宋_GB2312" w:hAnsi="宋体" w:eastAsia="仿宋_GB2312"/>
                <w:color w:val="FF0000"/>
                <w:sz w:val="24"/>
                <w:szCs w:val="24"/>
              </w:rPr>
            </w:pPr>
            <w:r>
              <w:rPr>
                <w:rFonts w:hint="eastAsia" w:ascii="仿宋_GB2312" w:hAnsi="宋体" w:eastAsia="仿宋_GB2312"/>
                <w:kern w:val="0"/>
                <w:sz w:val="24"/>
                <w:szCs w:val="24"/>
              </w:rPr>
              <w:t>1</w:t>
            </w:r>
          </w:p>
        </w:tc>
        <w:tc>
          <w:tcPr>
            <w:tcW w:w="1880" w:type="dxa"/>
            <w:vMerge w:val="continue"/>
          </w:tcPr>
          <w:p>
            <w:pPr>
              <w:spacing w:line="360" w:lineRule="auto"/>
              <w:rPr>
                <w:rFonts w:ascii="仿宋_GB2312" w:hAnsi="宋体" w:eastAsia="仿宋_GB2312"/>
                <w:color w:val="FF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61" w:hRule="atLeast"/>
        </w:trPr>
        <w:tc>
          <w:tcPr>
            <w:tcW w:w="4786" w:type="dxa"/>
          </w:tcPr>
          <w:p>
            <w:pPr>
              <w:spacing w:line="360" w:lineRule="exact"/>
              <w:rPr>
                <w:rFonts w:ascii="仿宋_GB2312" w:hAnsi="宋体" w:eastAsia="仿宋_GB2312"/>
                <w:sz w:val="28"/>
                <w:szCs w:val="28"/>
              </w:rPr>
            </w:pPr>
            <w:r>
              <w:rPr>
                <w:rFonts w:hint="eastAsia" w:ascii="仿宋_GB2312" w:hAnsi="宋体" w:eastAsia="仿宋_GB2312"/>
                <w:sz w:val="24"/>
                <w:szCs w:val="24"/>
              </w:rPr>
              <w:t>4.</w:t>
            </w:r>
            <w:r>
              <w:rPr>
                <w:rFonts w:ascii="宋体" w:hAnsi="宋体" w:cs="宋体"/>
                <w:sz w:val="24"/>
                <w:szCs w:val="24"/>
              </w:rPr>
              <w:t>中华人民共和国居民身份证</w:t>
            </w:r>
          </w:p>
        </w:tc>
        <w:tc>
          <w:tcPr>
            <w:tcW w:w="1276" w:type="dxa"/>
          </w:tcPr>
          <w:p>
            <w:pPr>
              <w:spacing w:line="360" w:lineRule="exact"/>
              <w:jc w:val="center"/>
              <w:rPr>
                <w:rFonts w:ascii="仿宋_GB2312" w:hAnsi="宋体" w:eastAsia="仿宋_GB2312"/>
                <w:color w:val="FF0000"/>
                <w:sz w:val="24"/>
                <w:szCs w:val="24"/>
              </w:rPr>
            </w:pPr>
            <w:r>
              <w:rPr>
                <w:rFonts w:hint="eastAsia" w:ascii="仿宋_GB2312" w:hAnsi="宋体" w:eastAsia="仿宋_GB2312"/>
                <w:color w:val="000000" w:themeColor="text1"/>
                <w:sz w:val="24"/>
                <w:szCs w:val="24"/>
              </w:rPr>
              <w:t>复印件</w:t>
            </w:r>
          </w:p>
        </w:tc>
        <w:tc>
          <w:tcPr>
            <w:tcW w:w="709" w:type="dxa"/>
          </w:tcPr>
          <w:p>
            <w:pPr>
              <w:spacing w:line="360" w:lineRule="exact"/>
              <w:jc w:val="center"/>
              <w:rPr>
                <w:rFonts w:ascii="仿宋_GB2312" w:hAnsi="宋体" w:eastAsia="仿宋_GB2312"/>
                <w:color w:val="FF0000"/>
                <w:sz w:val="24"/>
                <w:szCs w:val="24"/>
              </w:rPr>
            </w:pPr>
            <w:r>
              <w:rPr>
                <w:rFonts w:hint="eastAsia" w:ascii="仿宋_GB2312" w:hAnsi="宋体" w:eastAsia="仿宋_GB2312"/>
                <w:sz w:val="24"/>
                <w:szCs w:val="24"/>
              </w:rPr>
              <w:t>1</w:t>
            </w:r>
          </w:p>
        </w:tc>
        <w:tc>
          <w:tcPr>
            <w:tcW w:w="1880" w:type="dxa"/>
            <w:vMerge w:val="continue"/>
          </w:tcPr>
          <w:p>
            <w:pPr>
              <w:spacing w:line="360" w:lineRule="auto"/>
              <w:rPr>
                <w:rFonts w:ascii="仿宋_GB2312" w:hAnsi="宋体" w:eastAsia="仿宋_GB2312"/>
                <w:color w:val="FF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4786" w:type="dxa"/>
            <w:vMerge w:val="restart"/>
          </w:tcPr>
          <w:p>
            <w:pPr>
              <w:spacing w:line="360" w:lineRule="exact"/>
              <w:rPr>
                <w:rFonts w:ascii="仿宋_GB2312" w:hAnsi="宋体" w:eastAsia="仿宋_GB2312"/>
                <w:sz w:val="28"/>
                <w:szCs w:val="28"/>
              </w:rPr>
            </w:pPr>
            <w:r>
              <w:rPr>
                <w:rFonts w:hint="eastAsia" w:ascii="仿宋_GB2312" w:hAnsi="宋体" w:eastAsia="仿宋_GB2312"/>
                <w:sz w:val="24"/>
                <w:szCs w:val="24"/>
              </w:rPr>
              <w:t>5.</w:t>
            </w:r>
            <w:r>
              <w:rPr>
                <w:rFonts w:ascii="宋体" w:hAnsi="宋体" w:cs="宋体"/>
                <w:sz w:val="24"/>
                <w:szCs w:val="24"/>
              </w:rPr>
              <w:t>道路旅客运输从业资格证或货物运输驾驶员从业资格证或全日制驾驶职业教育证明</w:t>
            </w:r>
          </w:p>
        </w:tc>
        <w:tc>
          <w:tcPr>
            <w:tcW w:w="1276" w:type="dxa"/>
            <w:vMerge w:val="restart"/>
          </w:tcPr>
          <w:p>
            <w:pPr>
              <w:spacing w:line="360" w:lineRule="exact"/>
              <w:jc w:val="center"/>
              <w:rPr>
                <w:rFonts w:hint="eastAsia" w:ascii="仿宋_GB2312" w:hAnsi="宋体" w:eastAsia="仿宋_GB2312"/>
                <w:color w:val="FF0000"/>
                <w:sz w:val="24"/>
                <w:szCs w:val="24"/>
                <w:lang w:eastAsia="zh-CN"/>
              </w:rPr>
            </w:pPr>
            <w:r>
              <w:rPr>
                <w:rFonts w:hint="eastAsia" w:ascii="仿宋_GB2312" w:hAnsi="宋体" w:eastAsia="仿宋_GB2312"/>
                <w:color w:val="000000" w:themeColor="text1"/>
                <w:sz w:val="24"/>
                <w:szCs w:val="24"/>
                <w:lang w:val="en-US" w:eastAsia="zh-CN"/>
              </w:rPr>
              <w:t>非必要</w:t>
            </w:r>
          </w:p>
        </w:tc>
        <w:tc>
          <w:tcPr>
            <w:tcW w:w="709" w:type="dxa"/>
            <w:vMerge w:val="restart"/>
          </w:tcPr>
          <w:p>
            <w:pPr>
              <w:spacing w:line="360" w:lineRule="exact"/>
              <w:jc w:val="center"/>
              <w:rPr>
                <w:rFonts w:hint="eastAsia" w:ascii="仿宋_GB2312" w:hAnsi="宋体" w:eastAsia="仿宋_GB2312"/>
                <w:color w:val="FF0000"/>
                <w:sz w:val="24"/>
                <w:szCs w:val="24"/>
                <w:lang w:eastAsia="zh-CN"/>
              </w:rPr>
            </w:pPr>
            <w:r>
              <w:rPr>
                <w:rFonts w:hint="eastAsia" w:ascii="仿宋_GB2312" w:hAnsi="宋体" w:eastAsia="仿宋_GB2312"/>
                <w:kern w:val="0"/>
                <w:sz w:val="24"/>
                <w:szCs w:val="24"/>
                <w:lang w:val="en-US" w:eastAsia="zh-CN"/>
              </w:rPr>
              <w:t>0</w:t>
            </w:r>
          </w:p>
        </w:tc>
        <w:tc>
          <w:tcPr>
            <w:tcW w:w="1880" w:type="dxa"/>
            <w:vMerge w:val="continue"/>
          </w:tcPr>
          <w:p>
            <w:pPr>
              <w:spacing w:line="360" w:lineRule="auto"/>
              <w:rPr>
                <w:rFonts w:ascii="仿宋_GB2312" w:hAnsi="宋体" w:eastAsia="仿宋_GB2312"/>
                <w:color w:val="FF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4786" w:type="dxa"/>
            <w:vMerge w:val="continue"/>
          </w:tcPr>
          <w:p>
            <w:pPr>
              <w:spacing w:line="360" w:lineRule="exact"/>
              <w:rPr>
                <w:rFonts w:ascii="仿宋_GB2312" w:hAnsi="宋体" w:eastAsia="仿宋_GB2312"/>
                <w:sz w:val="24"/>
                <w:szCs w:val="24"/>
              </w:rPr>
            </w:pPr>
          </w:p>
        </w:tc>
        <w:tc>
          <w:tcPr>
            <w:tcW w:w="1276" w:type="dxa"/>
            <w:vMerge w:val="continue"/>
          </w:tcPr>
          <w:p>
            <w:pPr>
              <w:spacing w:line="360" w:lineRule="exact"/>
              <w:jc w:val="center"/>
              <w:rPr>
                <w:rFonts w:ascii="仿宋_GB2312" w:hAnsi="宋体" w:eastAsia="仿宋_GB2312"/>
                <w:color w:val="000000" w:themeColor="text1"/>
                <w:sz w:val="24"/>
                <w:szCs w:val="24"/>
              </w:rPr>
            </w:pPr>
          </w:p>
        </w:tc>
        <w:tc>
          <w:tcPr>
            <w:tcW w:w="709" w:type="dxa"/>
            <w:vMerge w:val="continue"/>
          </w:tcPr>
          <w:p>
            <w:pPr>
              <w:spacing w:line="360" w:lineRule="exact"/>
              <w:jc w:val="center"/>
              <w:rPr>
                <w:rFonts w:ascii="仿宋_GB2312" w:hAnsi="宋体" w:eastAsia="仿宋_GB2312"/>
                <w:kern w:val="0"/>
                <w:sz w:val="24"/>
                <w:szCs w:val="24"/>
              </w:rPr>
            </w:pPr>
          </w:p>
        </w:tc>
        <w:tc>
          <w:tcPr>
            <w:tcW w:w="1880" w:type="dxa"/>
          </w:tcPr>
          <w:p>
            <w:pPr>
              <w:spacing w:line="360" w:lineRule="auto"/>
              <w:rPr>
                <w:rFonts w:hint="eastAsia" w:ascii="仿宋" w:hAnsi="仿宋" w:eastAsia="仿宋" w:cs="仿宋"/>
                <w:b/>
                <w:bCs/>
                <w:sz w:val="18"/>
                <w:szCs w:val="18"/>
              </w:rPr>
            </w:pPr>
            <w:r>
              <w:rPr>
                <w:rFonts w:hint="eastAsia" w:ascii="仿宋" w:hAnsi="仿宋" w:eastAsia="仿宋" w:cs="仿宋"/>
                <w:b/>
                <w:bCs/>
                <w:sz w:val="18"/>
                <w:szCs w:val="18"/>
              </w:rPr>
              <w:t>通过数据共享减免，无需提供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4786" w:type="dxa"/>
            <w:vMerge w:val="continue"/>
          </w:tcPr>
          <w:p>
            <w:pPr>
              <w:spacing w:line="360" w:lineRule="exact"/>
              <w:rPr>
                <w:rFonts w:ascii="仿宋_GB2312" w:hAnsi="宋体" w:eastAsia="仿宋_GB2312"/>
                <w:sz w:val="24"/>
                <w:szCs w:val="24"/>
              </w:rPr>
            </w:pPr>
          </w:p>
        </w:tc>
        <w:tc>
          <w:tcPr>
            <w:tcW w:w="1276" w:type="dxa"/>
            <w:vMerge w:val="continue"/>
          </w:tcPr>
          <w:p>
            <w:pPr>
              <w:spacing w:line="360" w:lineRule="exact"/>
              <w:jc w:val="center"/>
              <w:rPr>
                <w:rFonts w:ascii="仿宋_GB2312" w:hAnsi="宋体" w:eastAsia="仿宋_GB2312"/>
                <w:color w:val="000000" w:themeColor="text1"/>
                <w:sz w:val="24"/>
                <w:szCs w:val="24"/>
              </w:rPr>
            </w:pPr>
          </w:p>
        </w:tc>
        <w:tc>
          <w:tcPr>
            <w:tcW w:w="709" w:type="dxa"/>
            <w:vMerge w:val="continue"/>
          </w:tcPr>
          <w:p>
            <w:pPr>
              <w:spacing w:line="360" w:lineRule="exact"/>
              <w:jc w:val="center"/>
              <w:rPr>
                <w:rFonts w:ascii="仿宋_GB2312" w:hAnsi="宋体" w:eastAsia="仿宋_GB2312"/>
                <w:kern w:val="0"/>
                <w:sz w:val="24"/>
                <w:szCs w:val="24"/>
              </w:rPr>
            </w:pPr>
          </w:p>
        </w:tc>
        <w:tc>
          <w:tcPr>
            <w:tcW w:w="1880" w:type="dxa"/>
            <w:vMerge w:val="restart"/>
          </w:tcPr>
          <w:p>
            <w:pPr>
              <w:spacing w:line="360" w:lineRule="auto"/>
              <w:rPr>
                <w:rFonts w:ascii="仿宋_GB2312" w:hAnsi="宋体" w:eastAsia="仿宋_GB2312"/>
                <w:color w:val="FF0000"/>
                <w:sz w:val="24"/>
                <w:szCs w:val="24"/>
              </w:rPr>
            </w:pPr>
            <w:r>
              <w:rPr>
                <w:rFonts w:hint="eastAsia" w:ascii="仿宋" w:hAnsi="仿宋" w:eastAsia="仿宋" w:cs="仿宋"/>
                <w:b/>
                <w:bCs/>
                <w:sz w:val="18"/>
                <w:szCs w:val="18"/>
              </w:rPr>
              <w:t>3.驾驶证需真实有效。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4786" w:type="dxa"/>
            <w:vMerge w:val="restart"/>
          </w:tcPr>
          <w:p>
            <w:pPr>
              <w:spacing w:line="360" w:lineRule="exact"/>
              <w:rPr>
                <w:rFonts w:ascii="仿宋_GB2312" w:hAnsi="宋体" w:eastAsia="仿宋_GB2312"/>
                <w:sz w:val="24"/>
                <w:szCs w:val="24"/>
              </w:rPr>
            </w:pPr>
            <w:r>
              <w:rPr>
                <w:rFonts w:hint="eastAsia" w:ascii="仿宋_GB2312" w:hAnsi="宋体" w:eastAsia="仿宋_GB2312"/>
                <w:sz w:val="24"/>
                <w:szCs w:val="24"/>
              </w:rPr>
              <w:t>6.</w:t>
            </w:r>
            <w:r>
              <w:rPr>
                <w:rFonts w:ascii="宋体" w:hAnsi="宋体" w:cs="宋体"/>
                <w:sz w:val="24"/>
                <w:szCs w:val="24"/>
              </w:rPr>
              <w:t>免冠二寸彩色白底照片</w:t>
            </w:r>
          </w:p>
        </w:tc>
        <w:tc>
          <w:tcPr>
            <w:tcW w:w="1276" w:type="dxa"/>
            <w:vMerge w:val="restart"/>
          </w:tcPr>
          <w:p>
            <w:pPr>
              <w:spacing w:line="360" w:lineRule="exact"/>
              <w:jc w:val="center"/>
              <w:rPr>
                <w:rFonts w:ascii="仿宋_GB2312" w:hAnsi="宋体" w:eastAsia="仿宋_GB2312"/>
                <w:sz w:val="24"/>
                <w:szCs w:val="24"/>
              </w:rPr>
            </w:pPr>
            <w:r>
              <w:rPr>
                <w:rFonts w:hint="eastAsia" w:ascii="仿宋_GB2312" w:hAnsi="宋体" w:eastAsia="仿宋_GB2312"/>
                <w:color w:val="000000" w:themeColor="text1"/>
                <w:sz w:val="24"/>
                <w:szCs w:val="24"/>
              </w:rPr>
              <w:t>原件</w:t>
            </w:r>
          </w:p>
        </w:tc>
        <w:tc>
          <w:tcPr>
            <w:tcW w:w="709" w:type="dxa"/>
            <w:vMerge w:val="restart"/>
          </w:tcPr>
          <w:p>
            <w:pPr>
              <w:spacing w:line="360" w:lineRule="exact"/>
              <w:jc w:val="center"/>
              <w:rPr>
                <w:rFonts w:ascii="仿宋_GB2312" w:hAnsi="宋体" w:eastAsia="仿宋_GB2312"/>
                <w:sz w:val="24"/>
                <w:szCs w:val="24"/>
              </w:rPr>
            </w:pPr>
            <w:r>
              <w:rPr>
                <w:rFonts w:hint="eastAsia" w:ascii="仿宋_GB2312" w:hAnsi="宋体" w:eastAsia="仿宋_GB2312"/>
                <w:kern w:val="0"/>
                <w:sz w:val="24"/>
                <w:szCs w:val="24"/>
              </w:rPr>
              <w:t>1</w:t>
            </w:r>
          </w:p>
        </w:tc>
        <w:tc>
          <w:tcPr>
            <w:tcW w:w="1880" w:type="dxa"/>
            <w:vMerge w:val="continue"/>
          </w:tcPr>
          <w:p>
            <w:pPr>
              <w:spacing w:line="360" w:lineRule="auto"/>
              <w:rPr>
                <w:rFonts w:ascii="仿宋_GB2312" w:hAnsi="宋体" w:eastAsia="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4786" w:type="dxa"/>
            <w:vMerge w:val="continue"/>
          </w:tcPr>
          <w:p>
            <w:pPr>
              <w:spacing w:line="360" w:lineRule="exact"/>
              <w:rPr>
                <w:rFonts w:ascii="仿宋_GB2312" w:hAnsi="宋体" w:eastAsia="仿宋_GB2312"/>
                <w:sz w:val="24"/>
                <w:szCs w:val="24"/>
              </w:rPr>
            </w:pPr>
          </w:p>
        </w:tc>
        <w:tc>
          <w:tcPr>
            <w:tcW w:w="1276" w:type="dxa"/>
            <w:vMerge w:val="continue"/>
          </w:tcPr>
          <w:p>
            <w:pPr>
              <w:spacing w:line="360" w:lineRule="exact"/>
              <w:jc w:val="center"/>
              <w:rPr>
                <w:rFonts w:ascii="仿宋_GB2312" w:hAnsi="宋体" w:eastAsia="仿宋_GB2312"/>
                <w:color w:val="000000" w:themeColor="text1"/>
                <w:sz w:val="24"/>
                <w:szCs w:val="24"/>
              </w:rPr>
            </w:pPr>
          </w:p>
        </w:tc>
        <w:tc>
          <w:tcPr>
            <w:tcW w:w="709" w:type="dxa"/>
            <w:vMerge w:val="continue"/>
          </w:tcPr>
          <w:p>
            <w:pPr>
              <w:spacing w:line="360" w:lineRule="exact"/>
              <w:jc w:val="center"/>
              <w:rPr>
                <w:rFonts w:ascii="仿宋_GB2312" w:hAnsi="宋体" w:eastAsia="仿宋_GB2312"/>
                <w:kern w:val="0"/>
                <w:sz w:val="24"/>
                <w:szCs w:val="24"/>
              </w:rPr>
            </w:pPr>
          </w:p>
        </w:tc>
        <w:tc>
          <w:tcPr>
            <w:tcW w:w="1880" w:type="dxa"/>
          </w:tcPr>
          <w:p>
            <w:pPr>
              <w:spacing w:line="360" w:lineRule="auto"/>
              <w:rPr>
                <w:rFonts w:ascii="仿宋_GB2312" w:hAnsi="宋体" w:eastAsia="仿宋_GB2312"/>
                <w:sz w:val="24"/>
                <w:szCs w:val="24"/>
              </w:rPr>
            </w:pPr>
            <w:r>
              <w:rPr>
                <w:rFonts w:hint="eastAsia" w:ascii="仿宋" w:hAnsi="仿宋" w:eastAsia="仿宋" w:cs="仿宋"/>
                <w:b/>
                <w:bCs/>
                <w:sz w:val="18"/>
                <w:szCs w:val="18"/>
              </w:rPr>
              <w:t>4.身份证需真实有效。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786" w:type="dxa"/>
            <w:vMerge w:val="continue"/>
          </w:tcPr>
          <w:p>
            <w:pPr>
              <w:spacing w:line="360" w:lineRule="exact"/>
              <w:rPr>
                <w:rFonts w:ascii="仿宋_GB2312" w:hAnsi="宋体" w:eastAsia="仿宋_GB2312"/>
                <w:sz w:val="24"/>
                <w:szCs w:val="24"/>
              </w:rPr>
            </w:pPr>
          </w:p>
        </w:tc>
        <w:tc>
          <w:tcPr>
            <w:tcW w:w="1276" w:type="dxa"/>
            <w:vMerge w:val="continue"/>
          </w:tcPr>
          <w:p>
            <w:pPr>
              <w:spacing w:line="360" w:lineRule="exact"/>
              <w:jc w:val="center"/>
              <w:rPr>
                <w:rFonts w:ascii="仿宋_GB2312" w:hAnsi="宋体" w:eastAsia="仿宋_GB2312"/>
                <w:sz w:val="24"/>
                <w:szCs w:val="24"/>
              </w:rPr>
            </w:pPr>
          </w:p>
        </w:tc>
        <w:tc>
          <w:tcPr>
            <w:tcW w:w="709" w:type="dxa"/>
            <w:vMerge w:val="continue"/>
          </w:tcPr>
          <w:p>
            <w:pPr>
              <w:spacing w:line="360" w:lineRule="exact"/>
              <w:jc w:val="center"/>
              <w:rPr>
                <w:rFonts w:ascii="仿宋_GB2312" w:hAnsi="宋体" w:eastAsia="仿宋_GB2312"/>
                <w:sz w:val="24"/>
                <w:szCs w:val="24"/>
              </w:rPr>
            </w:pPr>
          </w:p>
        </w:tc>
        <w:tc>
          <w:tcPr>
            <w:tcW w:w="1880" w:type="dxa"/>
          </w:tcPr>
          <w:p>
            <w:pPr>
              <w:spacing w:line="360" w:lineRule="auto"/>
              <w:rPr>
                <w:rFonts w:ascii="仿宋_GB2312" w:hAnsi="宋体" w:eastAsia="仿宋_GB2312"/>
                <w:sz w:val="24"/>
                <w:szCs w:val="24"/>
              </w:rPr>
            </w:pPr>
            <w:r>
              <w:rPr>
                <w:rFonts w:hint="eastAsia" w:ascii="仿宋" w:hAnsi="仿宋" w:eastAsia="仿宋" w:cs="仿宋"/>
                <w:b/>
                <w:bCs/>
                <w:sz w:val="18"/>
                <w:szCs w:val="18"/>
              </w:rPr>
              <w:t>5道路旅客运输从业资格证或货物运输驾驶员从业资格证需要满两年以上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4" w:hRule="atLeast"/>
        </w:trPr>
        <w:tc>
          <w:tcPr>
            <w:tcW w:w="4786" w:type="dxa"/>
            <w:vMerge w:val="continue"/>
          </w:tcPr>
          <w:p>
            <w:pPr>
              <w:spacing w:line="360" w:lineRule="exact"/>
              <w:rPr>
                <w:rFonts w:ascii="仿宋_GB2312" w:hAnsi="宋体" w:eastAsia="仿宋_GB2312"/>
                <w:sz w:val="24"/>
                <w:szCs w:val="24"/>
              </w:rPr>
            </w:pPr>
          </w:p>
        </w:tc>
        <w:tc>
          <w:tcPr>
            <w:tcW w:w="1276" w:type="dxa"/>
            <w:vMerge w:val="continue"/>
          </w:tcPr>
          <w:p>
            <w:pPr>
              <w:spacing w:line="360" w:lineRule="exact"/>
              <w:jc w:val="center"/>
              <w:rPr>
                <w:rFonts w:ascii="仿宋_GB2312" w:hAnsi="宋体" w:eastAsia="仿宋_GB2312"/>
                <w:sz w:val="24"/>
                <w:szCs w:val="24"/>
              </w:rPr>
            </w:pPr>
          </w:p>
        </w:tc>
        <w:tc>
          <w:tcPr>
            <w:tcW w:w="709" w:type="dxa"/>
            <w:vMerge w:val="continue"/>
          </w:tcPr>
          <w:p>
            <w:pPr>
              <w:spacing w:line="360" w:lineRule="exact"/>
              <w:jc w:val="center"/>
              <w:rPr>
                <w:rFonts w:ascii="仿宋_GB2312" w:hAnsi="宋体" w:eastAsia="仿宋_GB2312"/>
                <w:sz w:val="24"/>
                <w:szCs w:val="24"/>
              </w:rPr>
            </w:pPr>
          </w:p>
        </w:tc>
        <w:tc>
          <w:tcPr>
            <w:tcW w:w="1880" w:type="dxa"/>
          </w:tcPr>
          <w:p>
            <w:pPr>
              <w:spacing w:line="360" w:lineRule="auto"/>
              <w:rPr>
                <w:rFonts w:ascii="仿宋_GB2312" w:hAnsi="宋体" w:eastAsia="仿宋_GB2312"/>
                <w:sz w:val="24"/>
                <w:szCs w:val="24"/>
              </w:rPr>
            </w:pPr>
            <w:r>
              <w:rPr>
                <w:rFonts w:hint="eastAsia" w:ascii="仿宋" w:hAnsi="仿宋" w:eastAsia="仿宋" w:cs="仿宋"/>
                <w:b/>
                <w:bCs/>
                <w:sz w:val="18"/>
                <w:szCs w:val="18"/>
              </w:rPr>
              <w:t>6.冠二寸彩色白底照片六张需要近期。</w:t>
            </w: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7CE88EF"/>
    <w:multiLevelType w:val="singleLevel"/>
    <w:tmpl w:val="57CE88EF"/>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ZTdhNzczZTA1NzliZGYxM2IwZWZlZTAyOWNjNTVkNzkifQ=="/>
  </w:docVars>
  <w:rsids>
    <w:rsidRoot w:val="008A793D"/>
    <w:rsid w:val="00501022"/>
    <w:rsid w:val="008A793D"/>
    <w:rsid w:val="064E62B9"/>
    <w:rsid w:val="11B41B95"/>
    <w:rsid w:val="17BB0C3B"/>
    <w:rsid w:val="19AA773C"/>
    <w:rsid w:val="255164E4"/>
    <w:rsid w:val="505329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9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4">
    <w:name w:val="Default Paragraph Font"/>
    <w:semiHidden/>
    <w:unhideWhenUsed/>
    <w:uiPriority w:val="1"/>
  </w:style>
  <w:style w:type="table" w:default="1" w:styleId="2">
    <w:name w:val="Normal Table"/>
    <w:semiHidden/>
    <w:unhideWhenUsed/>
    <w:qFormat/>
    <w:uiPriority w:val="99"/>
    <w:tblPr>
      <w:tblCellMar>
        <w:top w:w="0" w:type="dxa"/>
        <w:left w:w="108" w:type="dxa"/>
        <w:bottom w:w="0" w:type="dxa"/>
        <w:right w:w="108" w:type="dxa"/>
      </w:tblCellMar>
    </w:tblPr>
  </w:style>
  <w:style w:type="table" w:styleId="3">
    <w:name w:val="Table Grid"/>
    <w:basedOn w:val="2"/>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388</Words>
  <Characters>399</Characters>
  <Lines>3</Lines>
  <Paragraphs>1</Paragraphs>
  <TotalTime>8</TotalTime>
  <ScaleCrop>false</ScaleCrop>
  <LinksUpToDate>false</LinksUpToDate>
  <CharactersWithSpaces>399</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LENOVO</cp:lastModifiedBy>
  <dcterms:modified xsi:type="dcterms:W3CDTF">2023-07-13T09:40:31Z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F628C33FB39E413AA3D46C0270270C76</vt:lpwstr>
  </property>
</Properties>
</file>