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道路客运（班线）经营许可注销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待资料审查、领导审批完成后，</w:t>
      </w:r>
      <w:r>
        <w:rPr>
          <w:rFonts w:hint="eastAsia" w:ascii="仿宋_GB2312" w:hAnsi="宋体" w:eastAsia="仿宋_GB2312"/>
          <w:sz w:val="28"/>
          <w:szCs w:val="28"/>
        </w:rPr>
        <w:t>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道路客运（班线）经营许可注销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待资料审查、领导审批完成后，</w:t>
      </w:r>
      <w:r>
        <w:rPr>
          <w:rFonts w:hint="eastAsia" w:ascii="仿宋_GB2312" w:hAnsi="宋体" w:eastAsia="仿宋_GB2312"/>
          <w:sz w:val="28"/>
          <w:szCs w:val="28"/>
        </w:rPr>
        <w:t>我窗口将在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pPr w:leftFromText="180" w:rightFromText="180" w:vertAnchor="text" w:horzAnchor="page" w:tblpX="1801" w:tblpY="304"/>
        <w:tblOverlap w:val="never"/>
        <w:tblW w:w="8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8"/>
        <w:gridCol w:w="2041"/>
        <w:gridCol w:w="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513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行政许可注销申请文件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营业执照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中华人民共和国道路运输经营许可证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default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default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049A19BE"/>
    <w:rsid w:val="350F6F24"/>
    <w:rsid w:val="356F625C"/>
    <w:rsid w:val="5B6E2876"/>
    <w:rsid w:val="6F40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758</Words>
  <Characters>791</Characters>
  <Lines>0</Lines>
  <Paragraphs>0</Paragraphs>
  <TotalTime>0</TotalTime>
  <ScaleCrop>false</ScaleCrop>
  <LinksUpToDate>false</LinksUpToDate>
  <CharactersWithSpaces>1007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70DC5CF269B34B04B4F887E7E4A34D5E</vt:lpwstr>
  </property>
</Properties>
</file>