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审查要点</w:t>
      </w:r>
    </w:p>
    <w:p>
      <w:pPr>
        <w:rPr>
          <w:b/>
          <w:bCs/>
          <w:sz w:val="44"/>
          <w:szCs w:val="44"/>
        </w:rPr>
      </w:pPr>
    </w:p>
    <w:p>
      <w:pPr>
        <w:spacing w:line="320" w:lineRule="exact"/>
        <w:ind w:firstLine="56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/>
          <w:sz w:val="28"/>
          <w:szCs w:val="28"/>
        </w:rPr>
        <w:t>事项名称：</w:t>
      </w:r>
      <w:r>
        <w:rPr>
          <w:rFonts w:hint="eastAsia" w:ascii="仿宋_GB2312" w:hAnsi="宋体" w:eastAsia="仿宋_GB2312"/>
          <w:sz w:val="30"/>
          <w:szCs w:val="30"/>
          <w:u w:val="single"/>
        </w:rPr>
        <w:t>申请省际、市际道路旅客运输包车客运许可</w:t>
      </w:r>
    </w:p>
    <w:tbl>
      <w:tblPr>
        <w:tblStyle w:val="3"/>
        <w:tblW w:w="865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8"/>
        <w:gridCol w:w="1238"/>
        <w:gridCol w:w="1012"/>
        <w:gridCol w:w="370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受理材料</w:t>
            </w:r>
          </w:p>
        </w:tc>
        <w:tc>
          <w:tcPr>
            <w:tcW w:w="1238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材料类型</w:t>
            </w:r>
          </w:p>
        </w:tc>
        <w:tc>
          <w:tcPr>
            <w:tcW w:w="1012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份数</w:t>
            </w:r>
          </w:p>
        </w:tc>
        <w:tc>
          <w:tcPr>
            <w:tcW w:w="3703" w:type="dxa"/>
          </w:tcPr>
          <w:p>
            <w:pPr>
              <w:spacing w:line="360" w:lineRule="auto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审查要点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河南省道路定线非定线旅游客运班线区域经营申请表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；</w:t>
            </w:r>
          </w:p>
        </w:tc>
        <w:tc>
          <w:tcPr>
            <w:tcW w:w="1238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1012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3703" w:type="dxa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材料真实有效，加盖申请人公章，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依照河南省政务服务网样表格式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可行性报告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；</w:t>
            </w:r>
          </w:p>
        </w:tc>
        <w:tc>
          <w:tcPr>
            <w:tcW w:w="1238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1012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  <w:tc>
          <w:tcPr>
            <w:tcW w:w="3703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材料真实有效，加盖申请人公章，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依照河南省政务服务网样表格式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关于开行xx至xx客运班线意向书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;</w:t>
            </w:r>
          </w:p>
        </w:tc>
        <w:tc>
          <w:tcPr>
            <w:tcW w:w="1238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1012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  <w:tc>
          <w:tcPr>
            <w:tcW w:w="3703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材料真实有效，加盖申请人公章（非定线不用提供）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4.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运输服务质量承诺书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；</w:t>
            </w:r>
          </w:p>
        </w:tc>
        <w:tc>
          <w:tcPr>
            <w:tcW w:w="1238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1012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3703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材料真实有效，加盖申请人公章，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依照河南省政务服务网样表格式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5.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中华人民共和国道路运输经营许可证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；</w:t>
            </w:r>
          </w:p>
        </w:tc>
        <w:tc>
          <w:tcPr>
            <w:tcW w:w="1238" w:type="dxa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1012" w:type="dxa"/>
          </w:tcPr>
          <w:p>
            <w:pPr>
              <w:spacing w:line="360" w:lineRule="exact"/>
              <w:jc w:val="center"/>
              <w:rPr>
                <w:rFonts w:hint="eastAsia" w:ascii="仿宋" w:hAnsi="仿宋" w:eastAsia="仿宋" w:cs="仿宋"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3703" w:type="dxa"/>
          </w:tcPr>
          <w:p>
            <w:pPr>
              <w:spacing w:line="360" w:lineRule="auto"/>
              <w:rPr>
                <w:rFonts w:ascii="仿宋" w:hAnsi="仿宋" w:eastAsia="仿宋" w:cs="仿宋"/>
                <w:color w:val="FF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通过数据共享减免，无需提供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6.拟投入车辆承诺书；</w:t>
            </w:r>
          </w:p>
        </w:tc>
        <w:tc>
          <w:tcPr>
            <w:tcW w:w="1238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1012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3703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材料真实有效，加盖申请人公章，</w:t>
            </w: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依照河南省政务服务网样表格式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7.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ab/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中华人民共和国机动车驾驶证；</w:t>
            </w:r>
          </w:p>
        </w:tc>
        <w:tc>
          <w:tcPr>
            <w:tcW w:w="1238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复印件</w:t>
            </w:r>
          </w:p>
        </w:tc>
        <w:tc>
          <w:tcPr>
            <w:tcW w:w="1012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  <w:tc>
          <w:tcPr>
            <w:tcW w:w="3703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已聘用或者拟聘用驾驶人员的驾驶证，验原件，复印件加盖申请人公章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8.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道路运输从业人员从业资格证；</w:t>
            </w:r>
          </w:p>
        </w:tc>
        <w:tc>
          <w:tcPr>
            <w:tcW w:w="1238" w:type="dxa"/>
            <w:vAlign w:val="top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1012" w:type="dxa"/>
            <w:vAlign w:val="top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  <w:lang w:val="en-US" w:eastAsia="zh-CN"/>
              </w:rPr>
              <w:t>0</w:t>
            </w:r>
          </w:p>
        </w:tc>
        <w:tc>
          <w:tcPr>
            <w:tcW w:w="3703" w:type="dxa"/>
            <w:vAlign w:val="top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通过数据共享减免，无需提供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9.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ab/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3年内无重大以上交通责任事故；</w:t>
            </w:r>
          </w:p>
        </w:tc>
        <w:tc>
          <w:tcPr>
            <w:tcW w:w="1238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>原件</w:t>
            </w:r>
          </w:p>
        </w:tc>
        <w:tc>
          <w:tcPr>
            <w:tcW w:w="1012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3703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公安部门出具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98" w:type="dxa"/>
          </w:tcPr>
          <w:p>
            <w:pPr>
              <w:spacing w:line="360" w:lineRule="exact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10.</w:t>
            </w:r>
            <w:r>
              <w:rPr>
                <w:rFonts w:hint="eastAsia" w:ascii="仿宋" w:hAnsi="仿宋" w:eastAsia="仿宋" w:cs="仿宋"/>
                <w:color w:val="000000"/>
                <w:szCs w:val="21"/>
              </w:rPr>
              <w:t>中华人民共和国居民身份证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。</w:t>
            </w:r>
          </w:p>
        </w:tc>
        <w:tc>
          <w:tcPr>
            <w:tcW w:w="1238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color w:val="000000" w:themeColor="text1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仿宋"/>
                <w:color w:val="000000" w:themeColor="text1"/>
                <w:sz w:val="24"/>
                <w:szCs w:val="24"/>
              </w:rPr>
              <w:t xml:space="preserve"> 复印件</w:t>
            </w:r>
          </w:p>
        </w:tc>
        <w:tc>
          <w:tcPr>
            <w:tcW w:w="1012" w:type="dxa"/>
          </w:tcPr>
          <w:p>
            <w:pPr>
              <w:spacing w:line="360" w:lineRule="exact"/>
              <w:jc w:val="center"/>
              <w:rPr>
                <w:rFonts w:ascii="仿宋" w:hAnsi="仿宋" w:eastAsia="仿宋" w:cs="仿宋"/>
                <w:kern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</w:rPr>
              <w:t>1</w:t>
            </w:r>
          </w:p>
        </w:tc>
        <w:tc>
          <w:tcPr>
            <w:tcW w:w="3703" w:type="dxa"/>
          </w:tcPr>
          <w:p>
            <w:pPr>
              <w:spacing w:line="360" w:lineRule="auto"/>
              <w:rPr>
                <w:rFonts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1.经办人的身份证明及其复印件，所在单位的工作证明或者委托书 2.验原件，加盖申请人公章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dhNzczZTA1NzliZGYxM2IwZWZlZTAyOWNjNTVkNzkifQ=="/>
  </w:docVars>
  <w:rsids>
    <w:rsidRoot w:val="00C97BE2"/>
    <w:rsid w:val="00C97BE2"/>
    <w:rsid w:val="00FB4084"/>
    <w:rsid w:val="187C3D68"/>
    <w:rsid w:val="1B5E4A2B"/>
    <w:rsid w:val="2457270B"/>
    <w:rsid w:val="3AC8067B"/>
    <w:rsid w:val="3F50779A"/>
    <w:rsid w:val="6AB6634D"/>
    <w:rsid w:val="714B5F9D"/>
    <w:rsid w:val="7D4B2406"/>
    <w:rsid w:val="7D6F2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470</Words>
  <Characters>485</Characters>
  <Lines>4</Lines>
  <Paragraphs>1</Paragraphs>
  <TotalTime>0</TotalTime>
  <ScaleCrop>false</ScaleCrop>
  <LinksUpToDate>false</LinksUpToDate>
  <CharactersWithSpaces>492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LENOVO</cp:lastModifiedBy>
  <dcterms:modified xsi:type="dcterms:W3CDTF">2023-07-13T09:27:46Z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C3E6AD5F077C458194BA1A86C5EB73FF</vt:lpwstr>
  </property>
</Properties>
</file>