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EBBDD">
      <w:pPr>
        <w:autoSpaceDN w:val="0"/>
        <w:spacing w:line="700" w:lineRule="exact"/>
        <w:textAlignment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5484E862">
      <w:pPr>
        <w:spacing w:line="520" w:lineRule="exact"/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eastAsia="zh-CN"/>
        </w:rPr>
        <w:t>桐柏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县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/>
        </w:rPr>
        <w:t>卫生健康委员会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权责清单拟调整情况表</w:t>
      </w:r>
    </w:p>
    <w:p w14:paraId="2C7D5D9E">
      <w:pPr>
        <w:pStyle w:val="3"/>
        <w:spacing w:after="0" w:line="400" w:lineRule="exac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部门负责人签字：</w:t>
      </w:r>
    </w:p>
    <w:p w14:paraId="2C369F93">
      <w:pPr>
        <w:pStyle w:val="3"/>
        <w:spacing w:after="0" w:line="40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部门名称：（盖章）</w:t>
      </w:r>
    </w:p>
    <w:tbl>
      <w:tblPr>
        <w:tblStyle w:val="5"/>
        <w:tblW w:w="14047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703"/>
        <w:gridCol w:w="2024"/>
        <w:gridCol w:w="3720"/>
        <w:gridCol w:w="1275"/>
        <w:gridCol w:w="1486"/>
        <w:gridCol w:w="1889"/>
        <w:gridCol w:w="1655"/>
        <w:gridCol w:w="1295"/>
      </w:tblGrid>
      <w:tr w14:paraId="36D07CF2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27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716272">
            <w:pPr>
              <w:pStyle w:val="3"/>
              <w:spacing w:after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序号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08C5A">
            <w:pPr>
              <w:autoSpaceDN w:val="0"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F6928D">
            <w:pPr>
              <w:autoSpaceDN w:val="0"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实施依据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6CBF0">
            <w:pPr>
              <w:autoSpaceDN w:val="0"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职权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类别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A119AB">
            <w:pPr>
              <w:autoSpaceDN w:val="0"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责任科室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C9246D">
            <w:pPr>
              <w:autoSpaceDN w:val="0"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拟调整情况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A1CAE4">
            <w:pPr>
              <w:autoSpaceDN w:val="0"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 xml:space="preserve"> 拟调整原因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83B421">
            <w:pPr>
              <w:autoSpaceDN w:val="0"/>
              <w:spacing w:line="40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备注</w:t>
            </w:r>
          </w:p>
        </w:tc>
      </w:tr>
      <w:tr w14:paraId="50375A9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3758DF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62AFA4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病疾儿医学鉴定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13A57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河南省人口与计划生育条例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》</w:t>
            </w:r>
          </w:p>
          <w:p w14:paraId="6F31479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第十四条 提倡适龄婚育、优生优育.一对夫妻 (含再婚夫妻)可以生育三个子女.已生育三个子女,有子女经鉴定为残疾的夫妻,可以再生育一个子女.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4404A5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行政确认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206399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政策法规信访股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3B7959">
            <w:pPr>
              <w:autoSpaceDN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承接省政府</w:t>
            </w:r>
          </w:p>
          <w:p w14:paraId="035CD51E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下放事项</w:t>
            </w:r>
            <w:bookmarkStart w:id="0" w:name="_GoBack"/>
            <w:bookmarkEnd w:id="0"/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A6D5C8">
            <w:pPr>
              <w:autoSpaceDN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根据桐编办〔2022〕32号文要求，新增权限下放事项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病疾儿医学鉴定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A01DBF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54676B6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658" w:hRule="atLeast"/>
          <w:jc w:val="center"/>
        </w:trPr>
        <w:tc>
          <w:tcPr>
            <w:tcW w:w="140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925951">
            <w:pPr>
              <w:autoSpaceDN w:val="0"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说明：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1.拟调整情况包括新增、取消、承接、下放、划入、划出、修改名称、修改依据等情况，可根据实际填写；拟调整原因要明确、具体；                                                                                                         2.其中修改依据、修改名称等情况需要在相应一栏中填写原名称、原依据等，修改后的新内容加下划线标注；</w:t>
            </w:r>
          </w:p>
          <w:p w14:paraId="0391EADF">
            <w:pPr>
              <w:autoSpaceDN w:val="0"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3.拟取消、下放、划出等不再由所属部门行使的行政职权，可不填责任科室。</w:t>
            </w:r>
          </w:p>
        </w:tc>
      </w:tr>
    </w:tbl>
    <w:p w14:paraId="49004427">
      <w:pPr>
        <w:pStyle w:val="3"/>
        <w:spacing w:after="0" w:line="20" w:lineRule="exact"/>
        <w:rPr>
          <w:rFonts w:ascii="宋体" w:hAnsi="宋体"/>
          <w:color w:val="000000"/>
          <w:sz w:val="22"/>
        </w:rPr>
      </w:pPr>
    </w:p>
    <w:p w14:paraId="71F8273A">
      <w:pPr>
        <w:topLinePunct/>
        <w:spacing w:line="400" w:lineRule="exact"/>
        <w:rPr>
          <w:rFonts w:ascii="黑体" w:hAnsi="黑体" w:eastAsia="黑体" w:cs="黑体"/>
          <w:sz w:val="34"/>
          <w:szCs w:val="34"/>
        </w:rPr>
      </w:pPr>
    </w:p>
    <w:p w14:paraId="7E044170"/>
    <w:sectPr>
      <w:pgSz w:w="16838" w:h="11906" w:orient="landscape"/>
      <w:pgMar w:top="960" w:right="1440" w:bottom="22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xZTZjMmJmNDlkMDA0OTNhZGU4ZjI2ZTgxYjhiMTQifQ=="/>
  </w:docVars>
  <w:rsids>
    <w:rsidRoot w:val="5EAD2B73"/>
    <w:rsid w:val="29154EE2"/>
    <w:rsid w:val="4DF62812"/>
    <w:rsid w:val="52697796"/>
    <w:rsid w:val="53920449"/>
    <w:rsid w:val="5EAD2B73"/>
    <w:rsid w:val="64432DCE"/>
    <w:rsid w:val="6D7B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Calibri" w:hAnsi="Calibri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352</Characters>
  <Lines>0</Lines>
  <Paragraphs>0</Paragraphs>
  <TotalTime>29</TotalTime>
  <ScaleCrop>false</ScaleCrop>
  <LinksUpToDate>false</LinksUpToDate>
  <CharactersWithSpaces>460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2024-09-24T03:14:00Z</dcterms:created>
  <dc:creator>WPS_1634007884</dc:creator>
  <cp:lastModifiedBy>不如归去</cp:lastModifiedBy>
  <dcterms:modified xsi:type="dcterms:W3CDTF">2024-10-30T01:30:18Z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8143CBA10C564DE994695CD0BAED704D_11</vt:lpwstr>
  </property>
</Properties>
</file>